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B5BA" w14:textId="77777777" w:rsidR="00326D3D" w:rsidRPr="00D00A29" w:rsidRDefault="00326D3D" w:rsidP="00326D3D">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Documento de Formalização de Demanda</w:t>
      </w:r>
    </w:p>
    <w:p w14:paraId="3EA42123" w14:textId="77777777" w:rsidR="000224F0" w:rsidRPr="00410ABD" w:rsidRDefault="000224F0" w:rsidP="00291365">
      <w:pPr>
        <w:suppressAutoHyphens/>
        <w:spacing w:after="0" w:line="240" w:lineRule="auto"/>
        <w:jc w:val="center"/>
        <w:rPr>
          <w:rStyle w:val="Forte"/>
          <w:rFonts w:ascii="Times New Roman" w:eastAsia="Times New Roman" w:hAnsi="Times New Roman"/>
          <w:sz w:val="24"/>
          <w:szCs w:val="24"/>
          <w:lang w:eastAsia="ar-SA"/>
        </w:rPr>
      </w:pPr>
    </w:p>
    <w:p w14:paraId="39981B19" w14:textId="77777777" w:rsidR="00C94818" w:rsidRPr="00410ABD" w:rsidRDefault="00C94818" w:rsidP="00291365">
      <w:pPr>
        <w:suppressAutoHyphens/>
        <w:spacing w:after="0" w:line="240" w:lineRule="auto"/>
        <w:jc w:val="center"/>
        <w:rPr>
          <w:rStyle w:val="Forte"/>
          <w:rFonts w:ascii="Times New Roman" w:eastAsia="Times New Roman" w:hAnsi="Times New Roman"/>
          <w:b w:val="0"/>
          <w:sz w:val="24"/>
          <w:szCs w:val="24"/>
          <w:lang w:eastAsia="ar-SA"/>
        </w:rPr>
      </w:pPr>
    </w:p>
    <w:p w14:paraId="1B5470B1" w14:textId="3963738E" w:rsidR="00A25D9F" w:rsidRPr="00E46F3C" w:rsidRDefault="00C94818" w:rsidP="00732217">
      <w:pPr>
        <w:suppressAutoHyphens/>
        <w:spacing w:after="0"/>
        <w:ind w:left="284"/>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SECRETARIA REQUISITANTE</w:t>
      </w:r>
      <w:r w:rsidR="00A25D9F" w:rsidRPr="00E46F3C">
        <w:rPr>
          <w:rStyle w:val="Forte"/>
          <w:rFonts w:ascii="Times New Roman" w:eastAsia="Times New Roman" w:hAnsi="Times New Roman"/>
          <w:b w:val="0"/>
          <w:sz w:val="24"/>
          <w:szCs w:val="24"/>
          <w:lang w:eastAsia="ar-SA"/>
        </w:rPr>
        <w:t xml:space="preserve">: </w:t>
      </w:r>
      <w:r w:rsidR="00BA4E84" w:rsidRPr="00E46F3C">
        <w:rPr>
          <w:rFonts w:ascii="Times New Roman" w:hAnsi="Times New Roman"/>
          <w:sz w:val="24"/>
          <w:szCs w:val="24"/>
        </w:rPr>
        <w:t>Secretaria de Infraestrutura, Limpeza Urbana, Agropecuária, Meio Ambiente e Trânsito.</w:t>
      </w:r>
    </w:p>
    <w:p w14:paraId="1173EB47" w14:textId="77777777" w:rsidR="00C94818" w:rsidRPr="00E46F3C" w:rsidRDefault="00C94818" w:rsidP="00D007B2">
      <w:pPr>
        <w:suppressAutoHyphens/>
        <w:spacing w:after="0" w:line="240" w:lineRule="auto"/>
        <w:ind w:left="284"/>
        <w:rPr>
          <w:rStyle w:val="Forte"/>
          <w:rFonts w:ascii="Times New Roman" w:eastAsia="Times New Roman" w:hAnsi="Times New Roman"/>
          <w:b w:val="0"/>
          <w:sz w:val="24"/>
          <w:szCs w:val="24"/>
          <w:lang w:eastAsia="ar-SA"/>
        </w:rPr>
      </w:pPr>
    </w:p>
    <w:p w14:paraId="2715C661" w14:textId="6115595B" w:rsidR="007A617D" w:rsidRDefault="00C94818" w:rsidP="00732217">
      <w:pPr>
        <w:suppressAutoHyphens/>
        <w:spacing w:after="0"/>
        <w:ind w:left="284"/>
        <w:jc w:val="both"/>
        <w:rPr>
          <w:rFonts w:ascii="Times New Roman" w:eastAsia="Book Antiqua" w:hAnsi="Times New Roman"/>
          <w:sz w:val="24"/>
          <w:szCs w:val="24"/>
        </w:rPr>
      </w:pPr>
      <w:r w:rsidRPr="00E46F3C">
        <w:rPr>
          <w:rStyle w:val="Forte"/>
          <w:rFonts w:ascii="Times New Roman" w:eastAsia="Times New Roman" w:hAnsi="Times New Roman"/>
          <w:sz w:val="24"/>
          <w:szCs w:val="24"/>
          <w:lang w:eastAsia="ar-SA"/>
        </w:rPr>
        <w:t>OBJETO</w:t>
      </w:r>
      <w:r w:rsidRPr="00E46F3C">
        <w:rPr>
          <w:rStyle w:val="Forte"/>
          <w:rFonts w:ascii="Times New Roman" w:eastAsia="Times New Roman" w:hAnsi="Times New Roman"/>
          <w:b w:val="0"/>
          <w:sz w:val="24"/>
          <w:szCs w:val="24"/>
          <w:lang w:eastAsia="ar-SA"/>
        </w:rPr>
        <w:t xml:space="preserve">: </w:t>
      </w:r>
      <w:bookmarkStart w:id="0" w:name="_Hlk158334333"/>
      <w:r w:rsidR="009F14B2" w:rsidRPr="009F14B2">
        <w:rPr>
          <w:rFonts w:ascii="Times New Roman" w:eastAsia="Book Antiqua" w:hAnsi="Times New Roman"/>
          <w:sz w:val="24"/>
          <w:szCs w:val="24"/>
        </w:rPr>
        <w:t xml:space="preserve">Contratação de empresa para fornecimento de materiais hidráulicos, elétricos e iluminação pública, pintura, materiais estruturais, artefatos de cimento, acabamento interno e externo, metalúrgica e funilaria, ferragem e cobertura, bem como outros </w:t>
      </w:r>
      <w:r w:rsidR="009F14B2">
        <w:rPr>
          <w:rFonts w:ascii="Times New Roman" w:eastAsia="Book Antiqua" w:hAnsi="Times New Roman"/>
          <w:sz w:val="24"/>
          <w:szCs w:val="24"/>
        </w:rPr>
        <w:t>materiai</w:t>
      </w:r>
      <w:r w:rsidR="009F14B2" w:rsidRPr="009F14B2">
        <w:rPr>
          <w:rFonts w:ascii="Times New Roman" w:eastAsia="Book Antiqua" w:hAnsi="Times New Roman"/>
          <w:sz w:val="24"/>
          <w:szCs w:val="24"/>
        </w:rPr>
        <w:t>s necessários, na forma estabelecida na planilha de insumos diversos, descritos no Sistema Nacional de Pesquisa de Custos de Índices de Construção Civil – SINAPI – Relatório Analítico de Insumos com desoneração – Unidade da Federação: Minas Gerais</w:t>
      </w:r>
      <w:r w:rsidR="00A74422">
        <w:rPr>
          <w:rFonts w:ascii="Times New Roman" w:eastAsia="Book Antiqua" w:hAnsi="Times New Roman"/>
          <w:sz w:val="24"/>
          <w:szCs w:val="24"/>
        </w:rPr>
        <w:t>.</w:t>
      </w:r>
      <w:bookmarkEnd w:id="0"/>
    </w:p>
    <w:p w14:paraId="070EEFA7" w14:textId="3CC5AAE2" w:rsidR="00C7463C" w:rsidRPr="00E46F3C" w:rsidRDefault="00C7463C" w:rsidP="00732217">
      <w:pPr>
        <w:suppressAutoHyphens/>
        <w:spacing w:after="0"/>
        <w:ind w:left="284"/>
        <w:jc w:val="both"/>
        <w:rPr>
          <w:rStyle w:val="Forte"/>
          <w:rFonts w:ascii="Times New Roman" w:eastAsia="Times New Roman" w:hAnsi="Times New Roman"/>
          <w:b w:val="0"/>
          <w:sz w:val="24"/>
          <w:szCs w:val="24"/>
          <w:lang w:eastAsia="ar-SA"/>
        </w:rPr>
      </w:pPr>
      <w:r w:rsidRPr="00292EA2">
        <w:rPr>
          <w:rFonts w:ascii="Times New Roman" w:hAnsi="Times New Roman"/>
          <w:sz w:val="24"/>
          <w:szCs w:val="24"/>
        </w:rPr>
        <w:t>OBS: O objeto solicitado não consiste em características de luxo</w:t>
      </w:r>
      <w:r w:rsidR="00292EA2">
        <w:rPr>
          <w:rFonts w:ascii="Times New Roman" w:hAnsi="Times New Roman"/>
          <w:sz w:val="24"/>
          <w:szCs w:val="24"/>
        </w:rPr>
        <w:t>.</w:t>
      </w:r>
      <w:r w:rsidRPr="001B6255">
        <w:rPr>
          <w:rFonts w:ascii="Times New Roman" w:hAnsi="Times New Roman"/>
        </w:rPr>
        <w:tab/>
        <w:t>.</w:t>
      </w:r>
    </w:p>
    <w:p w14:paraId="14FF415F" w14:textId="77777777" w:rsidR="00410ABD" w:rsidRPr="00E46F3C" w:rsidRDefault="00410ABD" w:rsidP="00D007B2">
      <w:pPr>
        <w:suppressAutoHyphens/>
        <w:spacing w:after="0" w:line="240" w:lineRule="auto"/>
        <w:ind w:left="284"/>
        <w:jc w:val="both"/>
        <w:rPr>
          <w:rStyle w:val="Forte"/>
          <w:rFonts w:ascii="Times New Roman" w:eastAsia="Times New Roman" w:hAnsi="Times New Roman"/>
          <w:b w:val="0"/>
          <w:sz w:val="24"/>
          <w:szCs w:val="24"/>
          <w:lang w:eastAsia="ar-SA"/>
        </w:rPr>
      </w:pPr>
    </w:p>
    <w:p w14:paraId="66D04AC9" w14:textId="1A550A00" w:rsidR="00F448B2" w:rsidRDefault="00F448B2" w:rsidP="00D007B2">
      <w:pPr>
        <w:suppressAutoHyphens/>
        <w:spacing w:after="0" w:line="240" w:lineRule="auto"/>
        <w:ind w:left="284"/>
        <w:jc w:val="both"/>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DATA:</w:t>
      </w:r>
      <w:r w:rsidRPr="00E46F3C">
        <w:rPr>
          <w:rStyle w:val="Forte"/>
          <w:rFonts w:ascii="Times New Roman" w:eastAsia="Times New Roman" w:hAnsi="Times New Roman"/>
          <w:b w:val="0"/>
          <w:sz w:val="24"/>
          <w:szCs w:val="24"/>
          <w:lang w:eastAsia="ar-SA"/>
        </w:rPr>
        <w:t xml:space="preserve"> </w:t>
      </w:r>
      <w:r w:rsidR="009F14B2">
        <w:rPr>
          <w:rStyle w:val="Forte"/>
          <w:rFonts w:ascii="Times New Roman" w:eastAsia="Times New Roman" w:hAnsi="Times New Roman"/>
          <w:b w:val="0"/>
          <w:sz w:val="24"/>
          <w:szCs w:val="24"/>
          <w:lang w:eastAsia="ar-SA"/>
        </w:rPr>
        <w:t>15</w:t>
      </w:r>
      <w:r w:rsidR="00CA114D" w:rsidRPr="00E46F3C">
        <w:rPr>
          <w:rStyle w:val="Forte"/>
          <w:rFonts w:ascii="Times New Roman" w:eastAsia="Times New Roman" w:hAnsi="Times New Roman"/>
          <w:b w:val="0"/>
          <w:sz w:val="24"/>
          <w:szCs w:val="24"/>
          <w:lang w:eastAsia="ar-SA"/>
        </w:rPr>
        <w:t>/0</w:t>
      </w:r>
      <w:r w:rsidR="00A74422">
        <w:rPr>
          <w:rStyle w:val="Forte"/>
          <w:rFonts w:ascii="Times New Roman" w:eastAsia="Times New Roman" w:hAnsi="Times New Roman"/>
          <w:b w:val="0"/>
          <w:sz w:val="24"/>
          <w:szCs w:val="24"/>
          <w:lang w:eastAsia="ar-SA"/>
        </w:rPr>
        <w:t>2</w:t>
      </w:r>
      <w:r w:rsidR="00CA114D" w:rsidRPr="00E46F3C">
        <w:rPr>
          <w:rStyle w:val="Forte"/>
          <w:rFonts w:ascii="Times New Roman" w:eastAsia="Times New Roman" w:hAnsi="Times New Roman"/>
          <w:b w:val="0"/>
          <w:sz w:val="24"/>
          <w:szCs w:val="24"/>
          <w:lang w:eastAsia="ar-SA"/>
        </w:rPr>
        <w:t>/202</w:t>
      </w:r>
      <w:r w:rsidR="00A74422">
        <w:rPr>
          <w:rStyle w:val="Forte"/>
          <w:rFonts w:ascii="Times New Roman" w:eastAsia="Times New Roman" w:hAnsi="Times New Roman"/>
          <w:b w:val="0"/>
          <w:sz w:val="24"/>
          <w:szCs w:val="24"/>
          <w:lang w:eastAsia="ar-SA"/>
        </w:rPr>
        <w:t>4</w:t>
      </w:r>
    </w:p>
    <w:p w14:paraId="5A15A7DE" w14:textId="77777777" w:rsidR="008667AC" w:rsidRPr="008667AC" w:rsidRDefault="008667AC" w:rsidP="008667AC">
      <w:pPr>
        <w:spacing w:after="0"/>
        <w:jc w:val="both"/>
        <w:rPr>
          <w:rFonts w:ascii="Times New Roman" w:eastAsia="Times New Roman" w:hAnsi="Times New Roman"/>
          <w:color w:val="000000"/>
          <w:sz w:val="24"/>
          <w:szCs w:val="24"/>
          <w:lang w:eastAsia="pt-BR"/>
        </w:rPr>
      </w:pPr>
      <w:bookmarkStart w:id="1" w:name="_Hlk158966690"/>
    </w:p>
    <w:tbl>
      <w:tblPr>
        <w:tblStyle w:val="Tabelacomgrade3"/>
        <w:tblW w:w="10319" w:type="dxa"/>
        <w:tblInd w:w="279" w:type="dxa"/>
        <w:tblLook w:val="04A0" w:firstRow="1" w:lastRow="0" w:firstColumn="1" w:lastColumn="0" w:noHBand="0" w:noVBand="1"/>
      </w:tblPr>
      <w:tblGrid>
        <w:gridCol w:w="850"/>
        <w:gridCol w:w="7626"/>
        <w:gridCol w:w="1843"/>
      </w:tblGrid>
      <w:tr w:rsidR="00C72694" w:rsidRPr="008667AC" w14:paraId="4396DFEE" w14:textId="77777777" w:rsidTr="00C72694">
        <w:trPr>
          <w:trHeight w:val="568"/>
        </w:trPr>
        <w:tc>
          <w:tcPr>
            <w:tcW w:w="850" w:type="dxa"/>
          </w:tcPr>
          <w:p w14:paraId="0BD5E7C3" w14:textId="77777777" w:rsidR="00C72694" w:rsidRPr="008667AC" w:rsidRDefault="00C72694" w:rsidP="008667AC">
            <w:pPr>
              <w:spacing w:after="160" w:line="240" w:lineRule="auto"/>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Item</w:t>
            </w:r>
          </w:p>
        </w:tc>
        <w:tc>
          <w:tcPr>
            <w:tcW w:w="7626" w:type="dxa"/>
          </w:tcPr>
          <w:p w14:paraId="2828DDD6" w14:textId="77777777" w:rsidR="00C72694" w:rsidRPr="008667AC" w:rsidRDefault="00C72694" w:rsidP="008667AC">
            <w:pPr>
              <w:spacing w:after="160" w:line="240" w:lineRule="auto"/>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Descrição</w:t>
            </w:r>
          </w:p>
        </w:tc>
        <w:tc>
          <w:tcPr>
            <w:tcW w:w="1843" w:type="dxa"/>
          </w:tcPr>
          <w:p w14:paraId="42D324D9" w14:textId="77777777" w:rsidR="00C72694" w:rsidRPr="008667AC" w:rsidRDefault="00C72694" w:rsidP="008667AC">
            <w:pPr>
              <w:spacing w:after="160" w:line="240" w:lineRule="auto"/>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Valor estimado de compra</w:t>
            </w:r>
          </w:p>
        </w:tc>
      </w:tr>
      <w:tr w:rsidR="00C72694" w:rsidRPr="008667AC" w14:paraId="7FD50C95" w14:textId="77777777" w:rsidTr="00C72694">
        <w:trPr>
          <w:trHeight w:val="540"/>
        </w:trPr>
        <w:tc>
          <w:tcPr>
            <w:tcW w:w="850" w:type="dxa"/>
          </w:tcPr>
          <w:p w14:paraId="0E1983DB" w14:textId="77777777" w:rsidR="00C72694" w:rsidRPr="008667AC" w:rsidRDefault="00C72694" w:rsidP="008667AC">
            <w:pPr>
              <w:numPr>
                <w:ilvl w:val="0"/>
                <w:numId w:val="13"/>
              </w:numPr>
              <w:spacing w:after="0" w:line="256" w:lineRule="auto"/>
              <w:contextualSpacing/>
              <w:rPr>
                <w:rFonts w:ascii="Times New Roman" w:eastAsia="Times New Roman" w:hAnsi="Times New Roman"/>
                <w:color w:val="000000"/>
                <w:lang w:eastAsia="pt-BR"/>
              </w:rPr>
            </w:pPr>
          </w:p>
        </w:tc>
        <w:tc>
          <w:tcPr>
            <w:tcW w:w="7626" w:type="dxa"/>
          </w:tcPr>
          <w:p w14:paraId="03E42C99" w14:textId="77777777" w:rsidR="00C72694" w:rsidRPr="008667AC" w:rsidRDefault="00C72694" w:rsidP="008667AC">
            <w:pPr>
              <w:spacing w:after="160"/>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Coberturas e forros, abrangendo materiais de carpintaria e marcenaria para confecção de telhados como barrotes, caibros, tábuas, telhas, calhas e demais acessórios, complementos e afins, baseando-se na tabela SINAPI-MG.</w:t>
            </w:r>
          </w:p>
        </w:tc>
        <w:tc>
          <w:tcPr>
            <w:tcW w:w="1843" w:type="dxa"/>
          </w:tcPr>
          <w:p w14:paraId="638F9A5C" w14:textId="77777777"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R$25.000,00</w:t>
            </w:r>
          </w:p>
        </w:tc>
      </w:tr>
      <w:tr w:rsidR="00C72694" w:rsidRPr="008667AC" w14:paraId="367B5F68" w14:textId="77777777" w:rsidTr="00C72694">
        <w:trPr>
          <w:trHeight w:val="691"/>
        </w:trPr>
        <w:tc>
          <w:tcPr>
            <w:tcW w:w="850" w:type="dxa"/>
          </w:tcPr>
          <w:p w14:paraId="2B50BD98"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538647A9" w14:textId="77777777" w:rsidR="00C72694" w:rsidRPr="008667AC" w:rsidRDefault="00C72694" w:rsidP="008667AC">
            <w:pPr>
              <w:spacing w:after="160"/>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Esquadrias, abrangendo janelas, portas e demais acessórios, complementos e afins, baseando-se na tabela SINAPI-MG.</w:t>
            </w:r>
          </w:p>
        </w:tc>
        <w:tc>
          <w:tcPr>
            <w:tcW w:w="1843" w:type="dxa"/>
          </w:tcPr>
          <w:p w14:paraId="6177F742" w14:textId="77777777"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R$12.500,00</w:t>
            </w:r>
          </w:p>
        </w:tc>
      </w:tr>
      <w:tr w:rsidR="00C72694" w:rsidRPr="008667AC" w14:paraId="48964654" w14:textId="77777777" w:rsidTr="00C72694">
        <w:trPr>
          <w:trHeight w:val="1860"/>
        </w:trPr>
        <w:tc>
          <w:tcPr>
            <w:tcW w:w="850" w:type="dxa"/>
          </w:tcPr>
          <w:p w14:paraId="3607E223"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677B2BE2" w14:textId="77777777" w:rsidR="00C72694" w:rsidRPr="008667AC" w:rsidRDefault="00C72694" w:rsidP="008667AC">
            <w:pPr>
              <w:spacing w:after="160"/>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Equipamentos e ferramentas, abrangendo trenas, metro, carrinhos de mão, baldes, pás, enxadas, picaretas, martelo, chibanca, alavanca, pé de cabra, ponteiros, talhadeiras, tesoura de cortar ferro, chave de fenda, alicates, serra elétrica, betoneiras, furadeiras, vibradores, marteletes, serra mármore, compactadores, guinchos, EPI’s e demais acessórios, complementos e afins, baseando-se na tabela SINAPI-MG.</w:t>
            </w:r>
          </w:p>
        </w:tc>
        <w:tc>
          <w:tcPr>
            <w:tcW w:w="1843" w:type="dxa"/>
          </w:tcPr>
          <w:p w14:paraId="7B4F6EC4" w14:textId="77777777"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R$30.000,00</w:t>
            </w:r>
          </w:p>
        </w:tc>
      </w:tr>
      <w:tr w:rsidR="00C72694" w:rsidRPr="008667AC" w14:paraId="423F7BB9" w14:textId="77777777" w:rsidTr="00C72694">
        <w:trPr>
          <w:trHeight w:val="929"/>
        </w:trPr>
        <w:tc>
          <w:tcPr>
            <w:tcW w:w="850" w:type="dxa"/>
          </w:tcPr>
          <w:p w14:paraId="4814D6C9"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6280C7CA" w14:textId="77777777" w:rsidR="00C72694" w:rsidRPr="008667AC" w:rsidRDefault="00C72694" w:rsidP="008667AC">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Materiais de alvenaria e argamassas, abrangendo cimento, areia, brita, blocos, tijolos, argamassas, cal e demais complementos e afins, baseando-se na tabela SINAPI-MG.</w:t>
            </w:r>
          </w:p>
        </w:tc>
        <w:tc>
          <w:tcPr>
            <w:tcW w:w="1843" w:type="dxa"/>
          </w:tcPr>
          <w:p w14:paraId="017D8A5F" w14:textId="77777777"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R$12.500,00</w:t>
            </w:r>
          </w:p>
        </w:tc>
      </w:tr>
      <w:tr w:rsidR="00C72694" w:rsidRPr="008667AC" w14:paraId="29E6FA8D" w14:textId="77777777" w:rsidTr="00C72694">
        <w:trPr>
          <w:trHeight w:val="535"/>
        </w:trPr>
        <w:tc>
          <w:tcPr>
            <w:tcW w:w="850" w:type="dxa"/>
          </w:tcPr>
          <w:p w14:paraId="187A492B"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2655ABBF" w14:textId="77777777" w:rsidR="00C72694" w:rsidRPr="008667AC" w:rsidRDefault="00C72694" w:rsidP="008667AC">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Materiais de fundações, estruturas e ferragens, abrangendo dobradiças, fechaduras, trancas, pregos, parafusos, suportes, ganchos, materiais de ferro e aço como tubos, chapas, telhas, telas, arames, vigas, vergalhões e demais acessórios, complementos e afins, baseando-se na tabela SINAPI-MG.</w:t>
            </w:r>
          </w:p>
        </w:tc>
        <w:tc>
          <w:tcPr>
            <w:tcW w:w="1843" w:type="dxa"/>
          </w:tcPr>
          <w:p w14:paraId="3FAA8FE9" w14:textId="77777777"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R$60.000,00</w:t>
            </w:r>
          </w:p>
        </w:tc>
      </w:tr>
      <w:tr w:rsidR="00C72694" w:rsidRPr="008667AC" w14:paraId="131F7593" w14:textId="77777777" w:rsidTr="00C72694">
        <w:trPr>
          <w:trHeight w:val="837"/>
        </w:trPr>
        <w:tc>
          <w:tcPr>
            <w:tcW w:w="850" w:type="dxa"/>
          </w:tcPr>
          <w:p w14:paraId="1D26BE3A"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725C8A17" w14:textId="77777777" w:rsidR="00C72694" w:rsidRPr="008667AC" w:rsidRDefault="00C72694" w:rsidP="008667AC">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Materiais de instalações hidrossanitárias, abrangendo tubos e conexões, louças e metais, caixas e ralos, registros e válvulas, torneiras, chuveiros e reservatórios e demais acessórios, complementos e afins, baseando-se na tabela SINAPI-MG.</w:t>
            </w:r>
          </w:p>
        </w:tc>
        <w:tc>
          <w:tcPr>
            <w:tcW w:w="1843" w:type="dxa"/>
          </w:tcPr>
          <w:p w14:paraId="632A7815" w14:textId="4BE02BE2"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w:t>
            </w:r>
            <w:r w:rsidR="00335E62">
              <w:rPr>
                <w:rFonts w:ascii="Times New Roman" w:eastAsia="Times New Roman" w:hAnsi="Times New Roman"/>
                <w:color w:val="000000"/>
                <w:lang w:eastAsia="pt-BR"/>
              </w:rPr>
              <w:t>8</w:t>
            </w:r>
            <w:r w:rsidRPr="008667AC">
              <w:rPr>
                <w:rFonts w:ascii="Times New Roman" w:eastAsia="Times New Roman" w:hAnsi="Times New Roman"/>
                <w:color w:val="000000"/>
                <w:lang w:eastAsia="pt-BR"/>
              </w:rPr>
              <w:t>0.000,00</w:t>
            </w:r>
          </w:p>
        </w:tc>
      </w:tr>
      <w:tr w:rsidR="00C72694" w:rsidRPr="008667AC" w14:paraId="6BD83E3F" w14:textId="77777777" w:rsidTr="00C72694">
        <w:trPr>
          <w:trHeight w:val="905"/>
        </w:trPr>
        <w:tc>
          <w:tcPr>
            <w:tcW w:w="850" w:type="dxa"/>
          </w:tcPr>
          <w:p w14:paraId="38EE3762"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25CF802C" w14:textId="77777777" w:rsidR="00C72694" w:rsidRPr="008667AC" w:rsidRDefault="00C72694" w:rsidP="008667AC">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Materiais de instalações elétricas, abrangendo materiais de iluminação, tomadas, interruptores, disjuntores, cabos e demais acessórios, complementos e afins, baseando-se na tabela SINAPI-MG.</w:t>
            </w:r>
          </w:p>
        </w:tc>
        <w:tc>
          <w:tcPr>
            <w:tcW w:w="1843" w:type="dxa"/>
          </w:tcPr>
          <w:p w14:paraId="2474DC19" w14:textId="66AED09D" w:rsidR="00C72694" w:rsidRPr="008667AC" w:rsidRDefault="0081293A" w:rsidP="008667AC">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R$5</w:t>
            </w:r>
            <w:r w:rsidR="00C72694" w:rsidRPr="008667AC">
              <w:rPr>
                <w:rFonts w:ascii="Times New Roman" w:eastAsia="Times New Roman" w:hAnsi="Times New Roman"/>
                <w:color w:val="000000"/>
                <w:lang w:eastAsia="pt-BR"/>
              </w:rPr>
              <w:t>0.000,00</w:t>
            </w:r>
          </w:p>
        </w:tc>
      </w:tr>
      <w:tr w:rsidR="00C72694" w:rsidRPr="008667AC" w14:paraId="217EDD7F" w14:textId="77777777" w:rsidTr="00C72694">
        <w:trPr>
          <w:trHeight w:val="70"/>
        </w:trPr>
        <w:tc>
          <w:tcPr>
            <w:tcW w:w="850" w:type="dxa"/>
          </w:tcPr>
          <w:p w14:paraId="61D8F1EB"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5AC5A819" w14:textId="77777777" w:rsidR="00C72694" w:rsidRPr="008667AC" w:rsidRDefault="00C72694" w:rsidP="008667AC">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Pisos e rodapés, abrangendo pisos, revestimentos cerâmicos, rodapés e demais acessórios, complementos e afins, baseando-se na tabela SINAPI-MG.</w:t>
            </w:r>
          </w:p>
        </w:tc>
        <w:tc>
          <w:tcPr>
            <w:tcW w:w="1843" w:type="dxa"/>
          </w:tcPr>
          <w:p w14:paraId="6BCEBE37" w14:textId="77777777"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R$30.000,00</w:t>
            </w:r>
          </w:p>
        </w:tc>
      </w:tr>
      <w:tr w:rsidR="00C72694" w:rsidRPr="008667AC" w14:paraId="2B846BFA" w14:textId="77777777" w:rsidTr="00C72694">
        <w:trPr>
          <w:trHeight w:val="490"/>
        </w:trPr>
        <w:tc>
          <w:tcPr>
            <w:tcW w:w="850" w:type="dxa"/>
          </w:tcPr>
          <w:p w14:paraId="1B041F70"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0836DE69" w14:textId="77777777" w:rsidR="00C72694" w:rsidRPr="008667AC" w:rsidRDefault="00C72694" w:rsidP="008667AC">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Revestimentos e pinturas, abrangendo rolos, verniz, pincéis, lixas, tintas, seladores, massa corrida e demais acessórios, complementos e afins, baseando-se na tabela SINAPI-MG.</w:t>
            </w:r>
          </w:p>
        </w:tc>
        <w:tc>
          <w:tcPr>
            <w:tcW w:w="1843" w:type="dxa"/>
          </w:tcPr>
          <w:p w14:paraId="3BFF2A00" w14:textId="7FEC676A" w:rsidR="00C72694" w:rsidRPr="008667AC" w:rsidRDefault="0081293A" w:rsidP="008667AC">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R$5</w:t>
            </w:r>
            <w:r w:rsidR="00C72694" w:rsidRPr="008667AC">
              <w:rPr>
                <w:rFonts w:ascii="Times New Roman" w:eastAsia="Times New Roman" w:hAnsi="Times New Roman"/>
                <w:color w:val="000000"/>
                <w:lang w:eastAsia="pt-BR"/>
              </w:rPr>
              <w:t>0.000,00</w:t>
            </w:r>
          </w:p>
        </w:tc>
      </w:tr>
      <w:tr w:rsidR="00C72694" w:rsidRPr="008667AC" w14:paraId="04B0BF89" w14:textId="77777777" w:rsidTr="00C72694">
        <w:trPr>
          <w:trHeight w:val="919"/>
        </w:trPr>
        <w:tc>
          <w:tcPr>
            <w:tcW w:w="850" w:type="dxa"/>
          </w:tcPr>
          <w:p w14:paraId="122F16DC" w14:textId="77777777" w:rsidR="00C72694" w:rsidRPr="008667AC" w:rsidRDefault="00C72694" w:rsidP="008667AC">
            <w:pPr>
              <w:numPr>
                <w:ilvl w:val="0"/>
                <w:numId w:val="13"/>
              </w:numPr>
              <w:tabs>
                <w:tab w:val="left" w:pos="391"/>
              </w:tabs>
              <w:spacing w:after="0" w:line="256" w:lineRule="auto"/>
              <w:contextualSpacing/>
              <w:jc w:val="center"/>
              <w:rPr>
                <w:rFonts w:ascii="Times New Roman" w:eastAsia="Times New Roman" w:hAnsi="Times New Roman"/>
                <w:color w:val="000000"/>
                <w:lang w:eastAsia="pt-BR"/>
              </w:rPr>
            </w:pPr>
          </w:p>
        </w:tc>
        <w:tc>
          <w:tcPr>
            <w:tcW w:w="7626" w:type="dxa"/>
          </w:tcPr>
          <w:p w14:paraId="338CC2E0" w14:textId="77777777" w:rsidR="00C72694" w:rsidRPr="008667AC" w:rsidRDefault="00C72694" w:rsidP="008667AC">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Urbanização, abrangendo mourões de concreto, mourões de madeira, arame farpado e grampos, muros de vedação, postes, mantas geotêxtis, complementos e afins, baseando-se na tabela SINAPI-MG.</w:t>
            </w:r>
          </w:p>
        </w:tc>
        <w:tc>
          <w:tcPr>
            <w:tcW w:w="1843" w:type="dxa"/>
          </w:tcPr>
          <w:p w14:paraId="3A1CD3C2" w14:textId="77777777"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R$30.000,00</w:t>
            </w:r>
          </w:p>
        </w:tc>
      </w:tr>
      <w:tr w:rsidR="00C72694" w:rsidRPr="008667AC" w14:paraId="3FBFA7B9" w14:textId="77777777" w:rsidTr="00C72694">
        <w:trPr>
          <w:trHeight w:val="444"/>
        </w:trPr>
        <w:tc>
          <w:tcPr>
            <w:tcW w:w="8476" w:type="dxa"/>
            <w:gridSpan w:val="2"/>
            <w:vAlign w:val="center"/>
          </w:tcPr>
          <w:p w14:paraId="0BB0AE6F" w14:textId="77777777"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TOTAL</w:t>
            </w:r>
          </w:p>
        </w:tc>
        <w:tc>
          <w:tcPr>
            <w:tcW w:w="1843" w:type="dxa"/>
          </w:tcPr>
          <w:p w14:paraId="14208CA1" w14:textId="101A43FD" w:rsidR="00C72694" w:rsidRPr="008667AC" w:rsidRDefault="00C72694" w:rsidP="008667AC">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w:t>
            </w:r>
            <w:r w:rsidR="0081293A">
              <w:rPr>
                <w:rFonts w:ascii="Times New Roman" w:eastAsia="Times New Roman" w:hAnsi="Times New Roman"/>
                <w:color w:val="000000"/>
                <w:lang w:eastAsia="pt-BR"/>
              </w:rPr>
              <w:t>3</w:t>
            </w:r>
            <w:r w:rsidR="00335E62">
              <w:rPr>
                <w:rFonts w:ascii="Times New Roman" w:eastAsia="Times New Roman" w:hAnsi="Times New Roman"/>
                <w:color w:val="000000"/>
                <w:lang w:eastAsia="pt-BR"/>
              </w:rPr>
              <w:t>8</w:t>
            </w:r>
            <w:r w:rsidR="0081293A">
              <w:rPr>
                <w:rFonts w:ascii="Times New Roman" w:eastAsia="Times New Roman" w:hAnsi="Times New Roman"/>
                <w:color w:val="000000"/>
                <w:lang w:eastAsia="pt-BR"/>
              </w:rPr>
              <w:t>0</w:t>
            </w:r>
            <w:r w:rsidRPr="008667AC">
              <w:rPr>
                <w:rFonts w:ascii="Times New Roman" w:eastAsia="Times New Roman" w:hAnsi="Times New Roman"/>
                <w:color w:val="000000"/>
                <w:lang w:eastAsia="pt-BR"/>
              </w:rPr>
              <w:t>.000,00</w:t>
            </w:r>
          </w:p>
        </w:tc>
      </w:tr>
    </w:tbl>
    <w:p w14:paraId="369236A1" w14:textId="77777777" w:rsidR="008667AC" w:rsidRPr="008667AC" w:rsidRDefault="008667AC" w:rsidP="008667AC">
      <w:pPr>
        <w:spacing w:after="0"/>
        <w:ind w:left="284"/>
        <w:jc w:val="both"/>
        <w:rPr>
          <w:rFonts w:ascii="Times New Roman" w:eastAsia="Times New Roman" w:hAnsi="Times New Roman"/>
          <w:color w:val="000000"/>
          <w:sz w:val="24"/>
          <w:szCs w:val="24"/>
          <w:lang w:eastAsia="pt-BR"/>
        </w:rPr>
      </w:pPr>
    </w:p>
    <w:bookmarkEnd w:id="1"/>
    <w:p w14:paraId="5418267E" w14:textId="77777777" w:rsidR="008667AC" w:rsidRDefault="008667AC" w:rsidP="00A74422">
      <w:pPr>
        <w:spacing w:after="0"/>
        <w:ind w:left="284"/>
        <w:jc w:val="both"/>
        <w:rPr>
          <w:rFonts w:ascii="Times New Roman" w:eastAsia="Times New Roman" w:hAnsi="Times New Roman"/>
          <w:color w:val="000000"/>
          <w:sz w:val="24"/>
          <w:szCs w:val="24"/>
          <w:lang w:eastAsia="pt-BR"/>
        </w:rPr>
      </w:pPr>
    </w:p>
    <w:p w14:paraId="0CA3BBB0" w14:textId="77777777" w:rsidR="00A74422" w:rsidRPr="00A74422" w:rsidRDefault="00A74422" w:rsidP="00A74422">
      <w:pPr>
        <w:spacing w:after="0"/>
        <w:ind w:left="426"/>
        <w:jc w:val="both"/>
        <w:rPr>
          <w:rFonts w:ascii="Times New Roman" w:eastAsia="Times New Roman" w:hAnsi="Times New Roman"/>
          <w:color w:val="000000"/>
          <w:sz w:val="24"/>
          <w:szCs w:val="24"/>
          <w:lang w:eastAsia="pt-BR"/>
        </w:rPr>
      </w:pPr>
    </w:p>
    <w:p w14:paraId="02C8AC7E" w14:textId="77777777" w:rsidR="00A74422" w:rsidRDefault="00A74422" w:rsidP="00D007B2">
      <w:pPr>
        <w:suppressAutoHyphens/>
        <w:spacing w:after="0" w:line="240" w:lineRule="auto"/>
        <w:ind w:left="284"/>
        <w:jc w:val="both"/>
        <w:rPr>
          <w:rStyle w:val="Forte"/>
          <w:rFonts w:ascii="Times New Roman" w:eastAsia="Times New Roman" w:hAnsi="Times New Roman"/>
          <w:sz w:val="24"/>
          <w:szCs w:val="24"/>
          <w:lang w:eastAsia="ar-SA"/>
        </w:rPr>
      </w:pPr>
    </w:p>
    <w:p w14:paraId="40DB5534" w14:textId="77777777" w:rsidR="00A74422" w:rsidRDefault="00A74422" w:rsidP="00D007B2">
      <w:pPr>
        <w:suppressAutoHyphens/>
        <w:spacing w:after="0" w:line="240" w:lineRule="auto"/>
        <w:ind w:left="284"/>
        <w:jc w:val="both"/>
        <w:rPr>
          <w:rStyle w:val="Forte"/>
          <w:rFonts w:ascii="Times New Roman" w:eastAsia="Times New Roman" w:hAnsi="Times New Roman"/>
          <w:sz w:val="24"/>
          <w:szCs w:val="24"/>
          <w:lang w:eastAsia="ar-SA"/>
        </w:rPr>
      </w:pPr>
    </w:p>
    <w:p w14:paraId="47E5BDDF" w14:textId="77777777" w:rsidR="00A74422" w:rsidRDefault="00A74422" w:rsidP="00D007B2">
      <w:pPr>
        <w:suppressAutoHyphens/>
        <w:spacing w:after="0" w:line="240" w:lineRule="auto"/>
        <w:ind w:left="284"/>
        <w:jc w:val="both"/>
        <w:rPr>
          <w:rStyle w:val="Forte"/>
          <w:rFonts w:ascii="Times New Roman" w:eastAsia="Times New Roman" w:hAnsi="Times New Roman"/>
          <w:sz w:val="24"/>
          <w:szCs w:val="24"/>
          <w:lang w:eastAsia="ar-SA"/>
        </w:rPr>
      </w:pPr>
    </w:p>
    <w:p w14:paraId="09146EC2" w14:textId="074D71B6" w:rsidR="00062FCE" w:rsidRPr="00410ABD" w:rsidRDefault="006F2FB7" w:rsidP="000224F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1DE7DC85"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b/>
          <w:sz w:val="24"/>
          <w:szCs w:val="24"/>
        </w:rPr>
      </w:pPr>
      <w:r w:rsidRPr="00410ABD">
        <w:rPr>
          <w:rFonts w:ascii="Times New Roman" w:eastAsia="Book Antiqua" w:hAnsi="Times New Roman"/>
          <w:b/>
          <w:sz w:val="24"/>
          <w:szCs w:val="24"/>
        </w:rPr>
        <w:t>Luan Brenner Gonçalves de Morais</w:t>
      </w:r>
    </w:p>
    <w:p w14:paraId="63039715" w14:textId="41D5116E" w:rsidR="006F2FB7" w:rsidRPr="00410ABD"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w:t>
      </w:r>
      <w:r w:rsidR="00000A59">
        <w:rPr>
          <w:rFonts w:ascii="Times New Roman" w:eastAsia="Book Antiqua" w:hAnsi="Times New Roman"/>
          <w:sz w:val="24"/>
          <w:szCs w:val="24"/>
        </w:rPr>
        <w:t>á</w:t>
      </w:r>
      <w:r w:rsidRPr="00410ABD">
        <w:rPr>
          <w:rFonts w:ascii="Times New Roman" w:eastAsia="Book Antiqua" w:hAnsi="Times New Roman"/>
          <w:sz w:val="24"/>
          <w:szCs w:val="24"/>
        </w:rPr>
        <w:t>rio Municipal de Infraestrutura,</w:t>
      </w:r>
    </w:p>
    <w:p w14:paraId="1BC7E662"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Limpeza Urbana, Agropecuária, Meio Ambiente e Trânsito</w:t>
      </w:r>
    </w:p>
    <w:p w14:paraId="5EDE0AB4" w14:textId="463FE94A" w:rsidR="0025717E"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1CE59CC4" w14:textId="77777777" w:rsidR="00357770" w:rsidRDefault="00357770" w:rsidP="006F2FB7">
      <w:pPr>
        <w:numPr>
          <w:ilvl w:val="0"/>
          <w:numId w:val="1"/>
        </w:numPr>
        <w:suppressAutoHyphens/>
        <w:spacing w:after="0" w:line="240" w:lineRule="auto"/>
        <w:jc w:val="center"/>
        <w:rPr>
          <w:rFonts w:ascii="Times New Roman" w:eastAsia="Book Antiqua" w:hAnsi="Times New Roman"/>
          <w:sz w:val="24"/>
          <w:szCs w:val="24"/>
        </w:rPr>
      </w:pPr>
    </w:p>
    <w:p w14:paraId="5E9A4B8A" w14:textId="6050C938" w:rsidR="00357770" w:rsidRDefault="00357770" w:rsidP="00357770">
      <w:pPr>
        <w:suppressAutoHyphens/>
        <w:spacing w:after="0" w:line="240" w:lineRule="auto"/>
        <w:jc w:val="center"/>
        <w:rPr>
          <w:rFonts w:ascii="Times New Roman" w:eastAsia="Book Antiqua" w:hAnsi="Times New Roman"/>
          <w:sz w:val="24"/>
          <w:szCs w:val="24"/>
        </w:rPr>
      </w:pPr>
    </w:p>
    <w:p w14:paraId="28596864" w14:textId="27F7A3A0" w:rsidR="00357770" w:rsidRPr="00A74422" w:rsidRDefault="00357770" w:rsidP="00A74422">
      <w:pPr>
        <w:spacing w:after="0"/>
        <w:ind w:left="170" w:right="113"/>
        <w:jc w:val="center"/>
        <w:rPr>
          <w:rFonts w:ascii="Times New Roman" w:hAnsi="Times New Roman"/>
        </w:rPr>
      </w:pPr>
    </w:p>
    <w:p w14:paraId="66CB7445" w14:textId="77777777" w:rsidR="00357770" w:rsidRPr="00410ABD" w:rsidRDefault="00357770" w:rsidP="00357770">
      <w:pPr>
        <w:suppressAutoHyphens/>
        <w:spacing w:after="0" w:line="240" w:lineRule="auto"/>
        <w:jc w:val="center"/>
        <w:rPr>
          <w:rFonts w:ascii="Times New Roman" w:eastAsia="Book Antiqua" w:hAnsi="Times New Roman"/>
          <w:sz w:val="24"/>
          <w:szCs w:val="24"/>
        </w:rPr>
      </w:pPr>
    </w:p>
    <w:p w14:paraId="01BA802A" w14:textId="2A0FB08F" w:rsidR="0025717E" w:rsidRDefault="0025717E">
      <w:pPr>
        <w:spacing w:after="0" w:line="240" w:lineRule="auto"/>
        <w:rPr>
          <w:rFonts w:ascii="Book Antiqua" w:eastAsia="Book Antiqua" w:hAnsi="Book Antiqua"/>
          <w:sz w:val="20"/>
        </w:rPr>
      </w:pPr>
      <w:r>
        <w:rPr>
          <w:rFonts w:ascii="Book Antiqua" w:eastAsia="Book Antiqua" w:hAnsi="Book Antiqua"/>
          <w:sz w:val="20"/>
        </w:rPr>
        <w:br w:type="page"/>
      </w:r>
    </w:p>
    <w:p w14:paraId="36F5389D" w14:textId="77777777" w:rsidR="00357770" w:rsidRDefault="00357770">
      <w:pPr>
        <w:spacing w:after="0" w:line="240" w:lineRule="auto"/>
        <w:rPr>
          <w:rFonts w:ascii="Book Antiqua" w:eastAsia="Book Antiqua" w:hAnsi="Book Antiqua"/>
          <w:sz w:val="20"/>
        </w:rPr>
      </w:pPr>
    </w:p>
    <w:p w14:paraId="2D2E0596" w14:textId="7A342FBE" w:rsidR="001212E3" w:rsidRPr="007E0F0A"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7E0F0A">
        <w:rPr>
          <w:rStyle w:val="Forte"/>
          <w:rFonts w:ascii="Times New Roman" w:eastAsia="Times New Roman" w:hAnsi="Times New Roman"/>
          <w:sz w:val="24"/>
          <w:szCs w:val="24"/>
          <w:lang w:eastAsia="ar-SA"/>
        </w:rPr>
        <w:t>TERMO DE REFERÊNCIA</w:t>
      </w:r>
    </w:p>
    <w:p w14:paraId="20AB79F0" w14:textId="6D71B192" w:rsidR="0067554E" w:rsidRPr="007E0F0A"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E46F3C" w:rsidRDefault="00F448B2" w:rsidP="00FB1B06">
      <w:pPr>
        <w:suppressAutoHyphens/>
        <w:spacing w:after="0" w:line="240" w:lineRule="auto"/>
        <w:jc w:val="both"/>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 xml:space="preserve">1. </w:t>
      </w:r>
      <w:r w:rsidR="0067554E" w:rsidRPr="00E46F3C">
        <w:rPr>
          <w:rStyle w:val="Forte"/>
          <w:rFonts w:ascii="Times New Roman" w:eastAsia="Times New Roman" w:hAnsi="Times New Roman"/>
          <w:sz w:val="24"/>
          <w:szCs w:val="24"/>
          <w:lang w:eastAsia="ar-SA"/>
        </w:rPr>
        <w:t>OBJETO</w:t>
      </w:r>
      <w:r w:rsidR="0067554E" w:rsidRPr="00E46F3C">
        <w:rPr>
          <w:rStyle w:val="Forte"/>
          <w:rFonts w:ascii="Times New Roman" w:eastAsia="Times New Roman" w:hAnsi="Times New Roman"/>
          <w:b w:val="0"/>
          <w:sz w:val="24"/>
          <w:szCs w:val="24"/>
          <w:lang w:eastAsia="ar-SA"/>
        </w:rPr>
        <w:t xml:space="preserve">: </w:t>
      </w:r>
    </w:p>
    <w:p w14:paraId="6B82B49E" w14:textId="77777777" w:rsidR="0081293A" w:rsidRDefault="0081293A" w:rsidP="0081293A">
      <w:pPr>
        <w:suppressAutoHyphens/>
        <w:spacing w:after="0"/>
        <w:ind w:firstLine="708"/>
        <w:jc w:val="both"/>
        <w:rPr>
          <w:rFonts w:ascii="Times New Roman" w:eastAsia="Book Antiqua" w:hAnsi="Times New Roman"/>
          <w:sz w:val="24"/>
          <w:szCs w:val="24"/>
        </w:rPr>
      </w:pPr>
      <w:r w:rsidRPr="009F14B2">
        <w:rPr>
          <w:rFonts w:ascii="Times New Roman" w:eastAsia="Book Antiqua" w:hAnsi="Times New Roman"/>
          <w:sz w:val="24"/>
          <w:szCs w:val="24"/>
        </w:rPr>
        <w:t xml:space="preserve">Contratação de empresa para fornecimento de materiais hidráulicos, elétricos e iluminação pública, pintura, materiais estruturais, artefatos de cimento, acabamento interno e externo, metalúrgica e funilaria, ferragem e cobertura, bem como outros </w:t>
      </w:r>
      <w:r>
        <w:rPr>
          <w:rFonts w:ascii="Times New Roman" w:eastAsia="Book Antiqua" w:hAnsi="Times New Roman"/>
          <w:sz w:val="24"/>
          <w:szCs w:val="24"/>
        </w:rPr>
        <w:t>materiai</w:t>
      </w:r>
      <w:r w:rsidRPr="009F14B2">
        <w:rPr>
          <w:rFonts w:ascii="Times New Roman" w:eastAsia="Book Antiqua" w:hAnsi="Times New Roman"/>
          <w:sz w:val="24"/>
          <w:szCs w:val="24"/>
        </w:rPr>
        <w:t>s necessários, na forma estabelecida na planilha de insumos diversos, descritos no Sistema Nacional de Pesquisa de Custos de Índices de Construção Civil – SINAPI – Relatório Analítico de Insumos com desoneração – Unidade da Federação: Minas Gerais</w:t>
      </w:r>
      <w:r>
        <w:rPr>
          <w:rFonts w:ascii="Times New Roman" w:eastAsia="Book Antiqua" w:hAnsi="Times New Roman"/>
          <w:sz w:val="24"/>
          <w:szCs w:val="24"/>
        </w:rPr>
        <w:t>.</w:t>
      </w:r>
    </w:p>
    <w:p w14:paraId="2209809D" w14:textId="1058071D" w:rsidR="00C0019E" w:rsidRDefault="0081293A" w:rsidP="0081293A">
      <w:pPr>
        <w:suppressAutoHyphens/>
        <w:spacing w:after="0" w:line="240" w:lineRule="auto"/>
        <w:ind w:firstLine="708"/>
        <w:jc w:val="both"/>
        <w:rPr>
          <w:rFonts w:ascii="Times New Roman" w:hAnsi="Times New Roman"/>
          <w:sz w:val="24"/>
          <w:szCs w:val="24"/>
        </w:rPr>
      </w:pPr>
      <w:r w:rsidRPr="00292EA2">
        <w:rPr>
          <w:rFonts w:ascii="Times New Roman" w:hAnsi="Times New Roman"/>
          <w:sz w:val="24"/>
          <w:szCs w:val="24"/>
        </w:rPr>
        <w:t>OBS: O objeto solicitado não consiste em características de luxo</w:t>
      </w:r>
      <w:r>
        <w:rPr>
          <w:rFonts w:ascii="Times New Roman" w:hAnsi="Times New Roman"/>
          <w:sz w:val="24"/>
          <w:szCs w:val="24"/>
        </w:rPr>
        <w:t>.</w:t>
      </w:r>
    </w:p>
    <w:p w14:paraId="1C15A4CD" w14:textId="77777777" w:rsidR="0081293A" w:rsidRPr="00E46F3C" w:rsidRDefault="0081293A" w:rsidP="0081293A">
      <w:pPr>
        <w:suppressAutoHyphens/>
        <w:spacing w:after="0" w:line="240" w:lineRule="auto"/>
        <w:ind w:firstLine="708"/>
        <w:jc w:val="both"/>
        <w:rPr>
          <w:rStyle w:val="Forte"/>
          <w:rFonts w:ascii="Times New Roman" w:eastAsia="Times New Roman" w:hAnsi="Times New Roman"/>
          <w:b w:val="0"/>
          <w:sz w:val="24"/>
          <w:szCs w:val="24"/>
          <w:lang w:eastAsia="ar-SA"/>
        </w:rPr>
      </w:pPr>
    </w:p>
    <w:p w14:paraId="648A2FA2" w14:textId="4ADF6839" w:rsidR="00000A59" w:rsidRPr="00000A59" w:rsidRDefault="002E541B" w:rsidP="00000A59">
      <w:pPr>
        <w:suppressAutoHyphens/>
        <w:spacing w:after="0" w:line="240" w:lineRule="auto"/>
        <w:jc w:val="both"/>
        <w:rPr>
          <w:rFonts w:ascii="Times New Roman" w:eastAsia="Times New Roman" w:hAnsi="Times New Roman"/>
          <w:b/>
          <w:bCs/>
          <w:sz w:val="24"/>
          <w:szCs w:val="24"/>
          <w:lang w:eastAsia="ar-SA"/>
        </w:rPr>
      </w:pPr>
      <w:r w:rsidRPr="00E46F3C">
        <w:rPr>
          <w:rStyle w:val="Forte"/>
          <w:rFonts w:ascii="Times New Roman" w:eastAsia="Times New Roman" w:hAnsi="Times New Roman"/>
          <w:sz w:val="24"/>
          <w:szCs w:val="24"/>
          <w:lang w:eastAsia="ar-SA"/>
        </w:rPr>
        <w:t>1.1. ESPECIFICAÇÕES E QUANTIDADES:</w:t>
      </w:r>
    </w:p>
    <w:p w14:paraId="1FFE8F91" w14:textId="77777777" w:rsidR="008667AC" w:rsidRPr="008667AC" w:rsidRDefault="008667AC" w:rsidP="008667AC">
      <w:pPr>
        <w:spacing w:after="0"/>
        <w:jc w:val="both"/>
        <w:rPr>
          <w:rFonts w:ascii="Times New Roman" w:eastAsia="Times New Roman" w:hAnsi="Times New Roman"/>
          <w:color w:val="000000"/>
          <w:sz w:val="24"/>
          <w:szCs w:val="24"/>
          <w:lang w:eastAsia="pt-BR"/>
        </w:rPr>
      </w:pPr>
    </w:p>
    <w:tbl>
      <w:tblPr>
        <w:tblStyle w:val="Tabelacomgrade3"/>
        <w:tblW w:w="10490" w:type="dxa"/>
        <w:tblInd w:w="-5" w:type="dxa"/>
        <w:tblLook w:val="04A0" w:firstRow="1" w:lastRow="0" w:firstColumn="1" w:lastColumn="0" w:noHBand="0" w:noVBand="1"/>
      </w:tblPr>
      <w:tblGrid>
        <w:gridCol w:w="993"/>
        <w:gridCol w:w="6520"/>
        <w:gridCol w:w="1701"/>
        <w:gridCol w:w="1276"/>
      </w:tblGrid>
      <w:tr w:rsidR="008667AC" w:rsidRPr="008667AC" w14:paraId="6EAB4057" w14:textId="77777777" w:rsidTr="008667AC">
        <w:trPr>
          <w:trHeight w:val="568"/>
        </w:trPr>
        <w:tc>
          <w:tcPr>
            <w:tcW w:w="993" w:type="dxa"/>
          </w:tcPr>
          <w:p w14:paraId="03D67E9A" w14:textId="77777777" w:rsidR="008667AC" w:rsidRPr="008667AC" w:rsidRDefault="008667AC" w:rsidP="00822FC4">
            <w:pPr>
              <w:spacing w:after="160" w:line="240" w:lineRule="auto"/>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Item</w:t>
            </w:r>
          </w:p>
        </w:tc>
        <w:tc>
          <w:tcPr>
            <w:tcW w:w="6520" w:type="dxa"/>
          </w:tcPr>
          <w:p w14:paraId="56C39404" w14:textId="77777777" w:rsidR="008667AC" w:rsidRPr="008667AC" w:rsidRDefault="008667AC" w:rsidP="00822FC4">
            <w:pPr>
              <w:spacing w:after="160" w:line="240" w:lineRule="auto"/>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Descrição</w:t>
            </w:r>
          </w:p>
        </w:tc>
        <w:tc>
          <w:tcPr>
            <w:tcW w:w="1701" w:type="dxa"/>
          </w:tcPr>
          <w:p w14:paraId="28122E87" w14:textId="77777777" w:rsidR="008667AC" w:rsidRPr="008667AC" w:rsidRDefault="008667AC" w:rsidP="00822FC4">
            <w:pPr>
              <w:spacing w:after="160" w:line="240" w:lineRule="auto"/>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Valor estimado de compra</w:t>
            </w:r>
          </w:p>
        </w:tc>
        <w:tc>
          <w:tcPr>
            <w:tcW w:w="1276" w:type="dxa"/>
          </w:tcPr>
          <w:p w14:paraId="5C8FB90C" w14:textId="77777777" w:rsidR="008667AC" w:rsidRPr="008667AC" w:rsidRDefault="008667AC" w:rsidP="00822FC4">
            <w:pPr>
              <w:spacing w:after="0" w:line="240" w:lineRule="auto"/>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Percentual</w:t>
            </w:r>
          </w:p>
          <w:p w14:paraId="10BAF08E" w14:textId="77777777" w:rsidR="008667AC" w:rsidRPr="008667AC" w:rsidRDefault="008667AC" w:rsidP="00822FC4">
            <w:pPr>
              <w:spacing w:after="160" w:line="240" w:lineRule="auto"/>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de desconto</w:t>
            </w:r>
          </w:p>
        </w:tc>
      </w:tr>
      <w:tr w:rsidR="008667AC" w:rsidRPr="008667AC" w14:paraId="325D6CA7" w14:textId="77777777" w:rsidTr="008667AC">
        <w:trPr>
          <w:trHeight w:val="1198"/>
        </w:trPr>
        <w:tc>
          <w:tcPr>
            <w:tcW w:w="993" w:type="dxa"/>
          </w:tcPr>
          <w:p w14:paraId="3AD031C2" w14:textId="77777777" w:rsidR="008667AC" w:rsidRPr="008667AC" w:rsidRDefault="008667AC" w:rsidP="008667AC">
            <w:pPr>
              <w:numPr>
                <w:ilvl w:val="0"/>
                <w:numId w:val="16"/>
              </w:numPr>
              <w:spacing w:after="0" w:line="256" w:lineRule="auto"/>
              <w:contextualSpacing/>
              <w:rPr>
                <w:rFonts w:ascii="Times New Roman" w:eastAsia="Times New Roman" w:hAnsi="Times New Roman"/>
                <w:color w:val="000000"/>
                <w:lang w:eastAsia="pt-BR"/>
              </w:rPr>
            </w:pPr>
          </w:p>
        </w:tc>
        <w:tc>
          <w:tcPr>
            <w:tcW w:w="6520" w:type="dxa"/>
          </w:tcPr>
          <w:p w14:paraId="6011A588" w14:textId="77777777" w:rsidR="008667AC" w:rsidRPr="008667AC" w:rsidRDefault="008667AC" w:rsidP="00822FC4">
            <w:pPr>
              <w:spacing w:after="160"/>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Coberturas e forros, abrangendo materiais de carpintaria e marcenaria para confecção de telhados como barrotes, caibros, tábuas, telhas, calhas e demais acessórios, complementos e afins, baseando-se na tabela SINAPI-MG.</w:t>
            </w:r>
          </w:p>
        </w:tc>
        <w:tc>
          <w:tcPr>
            <w:tcW w:w="1701" w:type="dxa"/>
          </w:tcPr>
          <w:p w14:paraId="20084C3E"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R$25.000,00</w:t>
            </w:r>
          </w:p>
        </w:tc>
        <w:tc>
          <w:tcPr>
            <w:tcW w:w="1276" w:type="dxa"/>
          </w:tcPr>
          <w:p w14:paraId="7961A755" w14:textId="115D3DC7"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7,67</w:t>
            </w:r>
          </w:p>
        </w:tc>
      </w:tr>
      <w:tr w:rsidR="008667AC" w:rsidRPr="008667AC" w14:paraId="69E8ADBD" w14:textId="77777777" w:rsidTr="008667AC">
        <w:trPr>
          <w:trHeight w:val="691"/>
        </w:trPr>
        <w:tc>
          <w:tcPr>
            <w:tcW w:w="993" w:type="dxa"/>
          </w:tcPr>
          <w:p w14:paraId="451E1769"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2E7501B2" w14:textId="77777777" w:rsidR="008667AC" w:rsidRPr="008667AC" w:rsidRDefault="008667AC" w:rsidP="00822FC4">
            <w:pPr>
              <w:spacing w:after="160"/>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Esquadrias, abrangendo janelas, portas e demais acessórios, complementos e afins, baseando-se na tabela SINAPI-MG.</w:t>
            </w:r>
          </w:p>
        </w:tc>
        <w:tc>
          <w:tcPr>
            <w:tcW w:w="1701" w:type="dxa"/>
          </w:tcPr>
          <w:p w14:paraId="59CEC861"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R$12.500,00</w:t>
            </w:r>
          </w:p>
        </w:tc>
        <w:tc>
          <w:tcPr>
            <w:tcW w:w="1276" w:type="dxa"/>
          </w:tcPr>
          <w:p w14:paraId="6CEA0C59" w14:textId="4117AFAB"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13,50</w:t>
            </w:r>
          </w:p>
        </w:tc>
      </w:tr>
      <w:tr w:rsidR="008667AC" w:rsidRPr="008667AC" w14:paraId="5C13F731" w14:textId="77777777" w:rsidTr="008667AC">
        <w:trPr>
          <w:trHeight w:val="1860"/>
        </w:trPr>
        <w:tc>
          <w:tcPr>
            <w:tcW w:w="993" w:type="dxa"/>
          </w:tcPr>
          <w:p w14:paraId="1E5E0BCC"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18F74650" w14:textId="77777777" w:rsidR="008667AC" w:rsidRPr="008667AC" w:rsidRDefault="008667AC" w:rsidP="00822FC4">
            <w:pPr>
              <w:spacing w:after="160"/>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Equipamentos e ferramentas, abrangendo trenas, metro, carrinhos de mão, baldes, pás, enxadas, picaretas, martelo, chibanca, alavanca, pé de cabra, ponteiros, talhadeiras, tesoura de cortar ferro, chave de fenda, alicates, serra elétrica, betoneiras, furadeiras, vibradores, marteletes, serra mármore, compactadores, guinchos, EPI’s e demais acessórios, complementos e afins, baseando-se na tabela SINAPI-MG.</w:t>
            </w:r>
          </w:p>
        </w:tc>
        <w:tc>
          <w:tcPr>
            <w:tcW w:w="1701" w:type="dxa"/>
          </w:tcPr>
          <w:p w14:paraId="61511D30"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R$30.000,00</w:t>
            </w:r>
          </w:p>
        </w:tc>
        <w:tc>
          <w:tcPr>
            <w:tcW w:w="1276" w:type="dxa"/>
          </w:tcPr>
          <w:p w14:paraId="7FD9A821" w14:textId="44BB0BB0"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15,43</w:t>
            </w:r>
          </w:p>
        </w:tc>
      </w:tr>
      <w:tr w:rsidR="008667AC" w:rsidRPr="008667AC" w14:paraId="7C8AF37A" w14:textId="77777777" w:rsidTr="008667AC">
        <w:trPr>
          <w:trHeight w:val="929"/>
        </w:trPr>
        <w:tc>
          <w:tcPr>
            <w:tcW w:w="993" w:type="dxa"/>
          </w:tcPr>
          <w:p w14:paraId="04FF00B9"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45CB7E97" w14:textId="77777777" w:rsidR="008667AC" w:rsidRPr="008667AC" w:rsidRDefault="008667AC" w:rsidP="00822FC4">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Materiais de alvenaria e argamassas, abrangendo cimento, areia, brita, blocos, tijolos, argamassas, cal e demais complementos e afins, baseando-se na tabela SINAPI-MG.</w:t>
            </w:r>
          </w:p>
        </w:tc>
        <w:tc>
          <w:tcPr>
            <w:tcW w:w="1701" w:type="dxa"/>
          </w:tcPr>
          <w:p w14:paraId="2AC44857"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R$12.500,00</w:t>
            </w:r>
          </w:p>
        </w:tc>
        <w:tc>
          <w:tcPr>
            <w:tcW w:w="1276" w:type="dxa"/>
          </w:tcPr>
          <w:p w14:paraId="4717F125" w14:textId="56BC2D3D"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13,67</w:t>
            </w:r>
          </w:p>
        </w:tc>
      </w:tr>
      <w:tr w:rsidR="008667AC" w:rsidRPr="008667AC" w14:paraId="241E5A76" w14:textId="77777777" w:rsidTr="008667AC">
        <w:trPr>
          <w:trHeight w:val="1538"/>
        </w:trPr>
        <w:tc>
          <w:tcPr>
            <w:tcW w:w="993" w:type="dxa"/>
          </w:tcPr>
          <w:p w14:paraId="79AB83C1"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43EA8DCE" w14:textId="77777777" w:rsidR="008667AC" w:rsidRPr="008667AC" w:rsidRDefault="008667AC" w:rsidP="00822FC4">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Materiais de fundações, estruturas e ferragens, abrangendo dobradiças, fechaduras, trancas, pregos, parafusos, suportes, ganchos, materiais de ferro e aço como tubos, chapas, telhas, telas, arames, vigas, vergalhões e demais acessórios, complementos e afins, baseando-se na tabela SINAPI-MG.</w:t>
            </w:r>
          </w:p>
        </w:tc>
        <w:tc>
          <w:tcPr>
            <w:tcW w:w="1701" w:type="dxa"/>
          </w:tcPr>
          <w:p w14:paraId="184EFA12"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R$60.000,00</w:t>
            </w:r>
          </w:p>
        </w:tc>
        <w:tc>
          <w:tcPr>
            <w:tcW w:w="1276" w:type="dxa"/>
          </w:tcPr>
          <w:p w14:paraId="28DC3D09" w14:textId="0C204FE2"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14,13</w:t>
            </w:r>
          </w:p>
        </w:tc>
      </w:tr>
      <w:tr w:rsidR="008667AC" w:rsidRPr="008667AC" w14:paraId="175A0AFD" w14:textId="77777777" w:rsidTr="008667AC">
        <w:trPr>
          <w:trHeight w:val="1262"/>
        </w:trPr>
        <w:tc>
          <w:tcPr>
            <w:tcW w:w="993" w:type="dxa"/>
          </w:tcPr>
          <w:p w14:paraId="3B8132B1"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66827143" w14:textId="77777777" w:rsidR="008667AC" w:rsidRPr="008667AC" w:rsidRDefault="008667AC" w:rsidP="00822FC4">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Materiais de instalações hidrossanitárias, abrangendo tubos e conexões, louças e metais, caixas e ralos, registros e válvulas, torneiras, chuveiros e reservatórios e demais acessórios, complementos e afins, baseando-se na tabela SINAPI-MG.</w:t>
            </w:r>
          </w:p>
        </w:tc>
        <w:tc>
          <w:tcPr>
            <w:tcW w:w="1701" w:type="dxa"/>
          </w:tcPr>
          <w:p w14:paraId="354003B0"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R$90.000,00</w:t>
            </w:r>
          </w:p>
        </w:tc>
        <w:tc>
          <w:tcPr>
            <w:tcW w:w="1276" w:type="dxa"/>
          </w:tcPr>
          <w:p w14:paraId="73DA4370" w14:textId="4EA558F5"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17,59</w:t>
            </w:r>
          </w:p>
        </w:tc>
      </w:tr>
      <w:tr w:rsidR="008667AC" w:rsidRPr="008667AC" w14:paraId="3148D3F8" w14:textId="77777777" w:rsidTr="008667AC">
        <w:trPr>
          <w:trHeight w:val="905"/>
        </w:trPr>
        <w:tc>
          <w:tcPr>
            <w:tcW w:w="993" w:type="dxa"/>
          </w:tcPr>
          <w:p w14:paraId="74644394"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45818365" w14:textId="77777777" w:rsidR="008667AC" w:rsidRPr="008667AC" w:rsidRDefault="008667AC" w:rsidP="00822FC4">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Materiais de instalações elétricas, abrangendo materiais de iluminação, tomadas, interruptores, disjuntores, cabos e demais acessórios, complementos e afins, baseando-se na tabela SINAPI-MG.</w:t>
            </w:r>
          </w:p>
        </w:tc>
        <w:tc>
          <w:tcPr>
            <w:tcW w:w="1701" w:type="dxa"/>
          </w:tcPr>
          <w:p w14:paraId="149A92A2" w14:textId="3AE62BF8" w:rsidR="008667AC" w:rsidRPr="008667AC" w:rsidRDefault="0081293A"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R$5</w:t>
            </w:r>
            <w:r w:rsidR="008667AC" w:rsidRPr="008667AC">
              <w:rPr>
                <w:rFonts w:ascii="Times New Roman" w:eastAsia="Times New Roman" w:hAnsi="Times New Roman"/>
                <w:color w:val="000000"/>
                <w:lang w:eastAsia="pt-BR"/>
              </w:rPr>
              <w:t>0.000,00</w:t>
            </w:r>
          </w:p>
        </w:tc>
        <w:tc>
          <w:tcPr>
            <w:tcW w:w="1276" w:type="dxa"/>
          </w:tcPr>
          <w:p w14:paraId="08F81BA2" w14:textId="38529043"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16,26</w:t>
            </w:r>
          </w:p>
        </w:tc>
      </w:tr>
      <w:tr w:rsidR="008667AC" w:rsidRPr="008667AC" w14:paraId="4569247C" w14:textId="77777777" w:rsidTr="008667AC">
        <w:trPr>
          <w:trHeight w:val="987"/>
        </w:trPr>
        <w:tc>
          <w:tcPr>
            <w:tcW w:w="993" w:type="dxa"/>
          </w:tcPr>
          <w:p w14:paraId="51F89AD3"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4958604D" w14:textId="77777777" w:rsidR="008667AC" w:rsidRPr="008667AC" w:rsidRDefault="008667AC" w:rsidP="00822FC4">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Pisos e rodapés, abrangendo pisos, revestimentos cerâmicos, rodapés e demais acessórios, complementos e afins, baseando-se na tabela SINAPI-MG.</w:t>
            </w:r>
          </w:p>
        </w:tc>
        <w:tc>
          <w:tcPr>
            <w:tcW w:w="1701" w:type="dxa"/>
          </w:tcPr>
          <w:p w14:paraId="5E734708"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R$30.000,00</w:t>
            </w:r>
          </w:p>
        </w:tc>
        <w:tc>
          <w:tcPr>
            <w:tcW w:w="1276" w:type="dxa"/>
          </w:tcPr>
          <w:p w14:paraId="0778EEAD" w14:textId="52752B56"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13,62</w:t>
            </w:r>
          </w:p>
        </w:tc>
      </w:tr>
      <w:tr w:rsidR="008667AC" w:rsidRPr="008667AC" w14:paraId="5B80CCF1" w14:textId="77777777" w:rsidTr="008667AC">
        <w:trPr>
          <w:trHeight w:val="987"/>
        </w:trPr>
        <w:tc>
          <w:tcPr>
            <w:tcW w:w="993" w:type="dxa"/>
          </w:tcPr>
          <w:p w14:paraId="6DA98761"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1BBB8861" w14:textId="77777777" w:rsidR="008667AC" w:rsidRPr="008667AC" w:rsidRDefault="008667AC" w:rsidP="00822FC4">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Revestimentos e pinturas, abrangendo rolos, verniz, pincéis, lixas, tintas, seladores, massa corrida e demais acessórios, complementos e afins, baseando-se na tabela SINAPI-MG.</w:t>
            </w:r>
          </w:p>
        </w:tc>
        <w:tc>
          <w:tcPr>
            <w:tcW w:w="1701" w:type="dxa"/>
          </w:tcPr>
          <w:p w14:paraId="046BB9B3" w14:textId="441A53F5" w:rsidR="008667AC" w:rsidRPr="008667AC" w:rsidRDefault="0081293A"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R$5</w:t>
            </w:r>
            <w:r w:rsidR="008667AC" w:rsidRPr="008667AC">
              <w:rPr>
                <w:rFonts w:ascii="Times New Roman" w:eastAsia="Times New Roman" w:hAnsi="Times New Roman"/>
                <w:color w:val="000000"/>
                <w:lang w:eastAsia="pt-BR"/>
              </w:rPr>
              <w:t>0.000,00</w:t>
            </w:r>
          </w:p>
        </w:tc>
        <w:tc>
          <w:tcPr>
            <w:tcW w:w="1276" w:type="dxa"/>
          </w:tcPr>
          <w:p w14:paraId="33BFADF1" w14:textId="740C69A4"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18,44</w:t>
            </w:r>
          </w:p>
        </w:tc>
      </w:tr>
      <w:tr w:rsidR="008667AC" w:rsidRPr="008667AC" w14:paraId="2084B5C8" w14:textId="77777777" w:rsidTr="008667AC">
        <w:trPr>
          <w:trHeight w:val="919"/>
        </w:trPr>
        <w:tc>
          <w:tcPr>
            <w:tcW w:w="993" w:type="dxa"/>
          </w:tcPr>
          <w:p w14:paraId="774323F2" w14:textId="77777777" w:rsidR="008667AC" w:rsidRPr="008667AC" w:rsidRDefault="008667AC" w:rsidP="008667AC">
            <w:pPr>
              <w:numPr>
                <w:ilvl w:val="0"/>
                <w:numId w:val="16"/>
              </w:numPr>
              <w:tabs>
                <w:tab w:val="left" w:pos="391"/>
              </w:tabs>
              <w:spacing w:after="0" w:line="256" w:lineRule="auto"/>
              <w:contextualSpacing/>
              <w:jc w:val="center"/>
              <w:rPr>
                <w:rFonts w:ascii="Times New Roman" w:eastAsia="Times New Roman" w:hAnsi="Times New Roman"/>
                <w:color w:val="000000"/>
                <w:lang w:eastAsia="pt-BR"/>
              </w:rPr>
            </w:pPr>
          </w:p>
        </w:tc>
        <w:tc>
          <w:tcPr>
            <w:tcW w:w="6520" w:type="dxa"/>
          </w:tcPr>
          <w:p w14:paraId="65C6F86B" w14:textId="77777777" w:rsidR="008667AC" w:rsidRPr="008667AC" w:rsidRDefault="008667AC" w:rsidP="00822FC4">
            <w:pPr>
              <w:spacing w:after="160" w:line="256" w:lineRule="auto"/>
              <w:jc w:val="both"/>
              <w:rPr>
                <w:rFonts w:ascii="Times New Roman" w:eastAsia="Times New Roman" w:hAnsi="Times New Roman"/>
                <w:color w:val="000000"/>
                <w:lang w:eastAsia="pt-BR"/>
              </w:rPr>
            </w:pPr>
            <w:r w:rsidRPr="008667AC">
              <w:rPr>
                <w:rFonts w:ascii="Times New Roman" w:eastAsia="Times New Roman" w:hAnsi="Times New Roman"/>
                <w:color w:val="000000"/>
                <w:lang w:eastAsia="pt-BR"/>
              </w:rPr>
              <w:t>Urbanização, abrangendo mourões de concreto, mourões de madeira, arame farpado e grampos, muros de vedação, postes, mantas geotêxtis, complementos e afins, baseando-se na tabela SINAPI-MG.</w:t>
            </w:r>
          </w:p>
        </w:tc>
        <w:tc>
          <w:tcPr>
            <w:tcW w:w="1701" w:type="dxa"/>
          </w:tcPr>
          <w:p w14:paraId="1D35044E"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R$30.000,00</w:t>
            </w:r>
          </w:p>
        </w:tc>
        <w:tc>
          <w:tcPr>
            <w:tcW w:w="1276" w:type="dxa"/>
          </w:tcPr>
          <w:p w14:paraId="15F2D93D" w14:textId="1B3DABE5" w:rsidR="008667AC" w:rsidRPr="008667AC" w:rsidRDefault="00C368F6" w:rsidP="00822FC4">
            <w:pPr>
              <w:spacing w:after="160"/>
              <w:jc w:val="center"/>
              <w:rPr>
                <w:rFonts w:ascii="Times New Roman" w:eastAsia="Times New Roman" w:hAnsi="Times New Roman"/>
                <w:color w:val="000000"/>
                <w:lang w:eastAsia="pt-BR"/>
              </w:rPr>
            </w:pPr>
            <w:r>
              <w:rPr>
                <w:rFonts w:ascii="Times New Roman" w:eastAsia="Times New Roman" w:hAnsi="Times New Roman"/>
                <w:color w:val="000000"/>
                <w:lang w:eastAsia="pt-BR"/>
              </w:rPr>
              <w:t>14,68</w:t>
            </w:r>
          </w:p>
        </w:tc>
      </w:tr>
      <w:tr w:rsidR="008667AC" w:rsidRPr="008667AC" w14:paraId="205B2B86" w14:textId="77777777" w:rsidTr="008667AC">
        <w:trPr>
          <w:gridAfter w:val="1"/>
          <w:wAfter w:w="1276" w:type="dxa"/>
          <w:trHeight w:val="444"/>
        </w:trPr>
        <w:tc>
          <w:tcPr>
            <w:tcW w:w="7513" w:type="dxa"/>
            <w:gridSpan w:val="2"/>
            <w:vAlign w:val="center"/>
          </w:tcPr>
          <w:p w14:paraId="1E3E6B1C" w14:textId="77777777"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TOTAL</w:t>
            </w:r>
          </w:p>
        </w:tc>
        <w:tc>
          <w:tcPr>
            <w:tcW w:w="1701" w:type="dxa"/>
          </w:tcPr>
          <w:p w14:paraId="5B9FE684" w14:textId="044CD25E" w:rsidR="008667AC" w:rsidRPr="008667AC" w:rsidRDefault="008667AC" w:rsidP="00822FC4">
            <w:pPr>
              <w:spacing w:after="160"/>
              <w:jc w:val="center"/>
              <w:rPr>
                <w:rFonts w:ascii="Times New Roman" w:eastAsia="Times New Roman" w:hAnsi="Times New Roman"/>
                <w:color w:val="000000"/>
                <w:lang w:eastAsia="pt-BR"/>
              </w:rPr>
            </w:pPr>
            <w:r w:rsidRPr="008667AC">
              <w:rPr>
                <w:rFonts w:ascii="Times New Roman" w:eastAsia="Times New Roman" w:hAnsi="Times New Roman"/>
                <w:color w:val="000000"/>
                <w:lang w:eastAsia="pt-BR"/>
              </w:rPr>
              <w:t>R$</w:t>
            </w:r>
            <w:r w:rsidR="0081293A">
              <w:rPr>
                <w:rFonts w:ascii="Times New Roman" w:eastAsia="Times New Roman" w:hAnsi="Times New Roman"/>
                <w:color w:val="000000"/>
                <w:lang w:eastAsia="pt-BR"/>
              </w:rPr>
              <w:t>3</w:t>
            </w:r>
            <w:r w:rsidR="00335E62">
              <w:rPr>
                <w:rFonts w:ascii="Times New Roman" w:eastAsia="Times New Roman" w:hAnsi="Times New Roman"/>
                <w:color w:val="000000"/>
                <w:lang w:eastAsia="pt-BR"/>
              </w:rPr>
              <w:t>8</w:t>
            </w:r>
            <w:r w:rsidR="0081293A">
              <w:rPr>
                <w:rFonts w:ascii="Times New Roman" w:eastAsia="Times New Roman" w:hAnsi="Times New Roman"/>
                <w:color w:val="000000"/>
                <w:lang w:eastAsia="pt-BR"/>
              </w:rPr>
              <w:t>0</w:t>
            </w:r>
            <w:r w:rsidRPr="008667AC">
              <w:rPr>
                <w:rFonts w:ascii="Times New Roman" w:eastAsia="Times New Roman" w:hAnsi="Times New Roman"/>
                <w:color w:val="000000"/>
                <w:lang w:eastAsia="pt-BR"/>
              </w:rPr>
              <w:t>.000,00</w:t>
            </w:r>
          </w:p>
        </w:tc>
      </w:tr>
    </w:tbl>
    <w:p w14:paraId="64A177CA" w14:textId="77777777" w:rsidR="008667AC" w:rsidRPr="008667AC" w:rsidRDefault="008667AC" w:rsidP="008667AC">
      <w:pPr>
        <w:spacing w:after="0"/>
        <w:ind w:left="284"/>
        <w:jc w:val="both"/>
        <w:rPr>
          <w:rFonts w:ascii="Times New Roman" w:eastAsia="Times New Roman" w:hAnsi="Times New Roman"/>
          <w:color w:val="000000"/>
          <w:sz w:val="24"/>
          <w:szCs w:val="24"/>
          <w:lang w:eastAsia="pt-BR"/>
        </w:rPr>
      </w:pPr>
    </w:p>
    <w:p w14:paraId="69B2D75E" w14:textId="0F2FCAE1" w:rsidR="002A516F" w:rsidRPr="006E576C" w:rsidRDefault="006E576C" w:rsidP="006E576C">
      <w:pPr>
        <w:jc w:val="both"/>
        <w:rPr>
          <w:rFonts w:ascii="Times New Roman" w:eastAsia="Book Antiqua" w:hAnsi="Times New Roman"/>
          <w:sz w:val="24"/>
          <w:szCs w:val="24"/>
        </w:rPr>
      </w:pPr>
      <w:r>
        <w:rPr>
          <w:rFonts w:ascii="Times New Roman" w:eastAsia="Book Antiqua" w:hAnsi="Times New Roman"/>
          <w:b/>
          <w:bCs/>
          <w:sz w:val="24"/>
          <w:szCs w:val="24"/>
        </w:rPr>
        <w:t>1</w:t>
      </w:r>
      <w:r w:rsidR="002A516F" w:rsidRPr="006E576C">
        <w:rPr>
          <w:rFonts w:ascii="Times New Roman" w:eastAsia="Book Antiqua" w:hAnsi="Times New Roman"/>
          <w:b/>
          <w:bCs/>
          <w:sz w:val="24"/>
          <w:szCs w:val="24"/>
        </w:rPr>
        <w:t>.2</w:t>
      </w:r>
      <w:r w:rsidR="002A516F" w:rsidRPr="006E576C">
        <w:rPr>
          <w:rFonts w:ascii="Times New Roman" w:eastAsia="Book Antiqua" w:hAnsi="Times New Roman"/>
          <w:sz w:val="24"/>
          <w:szCs w:val="24"/>
        </w:rPr>
        <w:t xml:space="preserve"> - A definição do preço de cada item especificado na autorização de fornecimento dar-se-á por meio dos custos unitários dos insumos diversos descritos na tabela SINAPI, aplicando-se o desconto ofertado na licitação.</w:t>
      </w:r>
    </w:p>
    <w:p w14:paraId="0CFD1F39" w14:textId="56CC1F80" w:rsidR="002A516F" w:rsidRPr="006E576C" w:rsidRDefault="003C2D96" w:rsidP="006E576C">
      <w:pPr>
        <w:jc w:val="both"/>
        <w:rPr>
          <w:rFonts w:ascii="Times New Roman" w:eastAsia="Book Antiqua" w:hAnsi="Times New Roman"/>
          <w:sz w:val="24"/>
          <w:szCs w:val="24"/>
        </w:rPr>
      </w:pPr>
      <w:r>
        <w:rPr>
          <w:rFonts w:ascii="Times New Roman" w:eastAsia="Book Antiqua" w:hAnsi="Times New Roman"/>
          <w:b/>
          <w:bCs/>
          <w:sz w:val="24"/>
          <w:szCs w:val="24"/>
        </w:rPr>
        <w:t>1</w:t>
      </w:r>
      <w:r w:rsidR="002A516F" w:rsidRPr="006E576C">
        <w:rPr>
          <w:rFonts w:ascii="Times New Roman" w:eastAsia="Book Antiqua" w:hAnsi="Times New Roman"/>
          <w:b/>
          <w:bCs/>
          <w:sz w:val="24"/>
          <w:szCs w:val="24"/>
        </w:rPr>
        <w:t>.3</w:t>
      </w:r>
      <w:r w:rsidR="002A516F" w:rsidRPr="006E576C">
        <w:rPr>
          <w:rFonts w:ascii="Times New Roman" w:eastAsia="Book Antiqua" w:hAnsi="Times New Roman"/>
          <w:sz w:val="24"/>
          <w:szCs w:val="24"/>
        </w:rPr>
        <w:t xml:space="preserve"> - As tabelas do Sistema Nacional de Pesquisa de Custos e Índices da Construção Civil (SINAPI) encontram-se disponíveis no seguinte endereço eletrônico: (www.caixa.gov.br/sinapi).</w:t>
      </w:r>
    </w:p>
    <w:p w14:paraId="65A37AA9" w14:textId="324A8C50" w:rsidR="002A516F" w:rsidRPr="006E576C" w:rsidRDefault="003C2D96" w:rsidP="006E576C">
      <w:pPr>
        <w:jc w:val="both"/>
        <w:rPr>
          <w:rFonts w:ascii="Times New Roman" w:eastAsia="Book Antiqua" w:hAnsi="Times New Roman"/>
          <w:sz w:val="24"/>
          <w:szCs w:val="24"/>
        </w:rPr>
      </w:pPr>
      <w:r>
        <w:rPr>
          <w:rFonts w:ascii="Times New Roman" w:eastAsia="Book Antiqua" w:hAnsi="Times New Roman"/>
          <w:b/>
          <w:bCs/>
          <w:sz w:val="24"/>
          <w:szCs w:val="24"/>
        </w:rPr>
        <w:t>1</w:t>
      </w:r>
      <w:r w:rsidR="002A516F" w:rsidRPr="006E576C">
        <w:rPr>
          <w:rFonts w:ascii="Times New Roman" w:eastAsia="Book Antiqua" w:hAnsi="Times New Roman"/>
          <w:b/>
          <w:bCs/>
          <w:sz w:val="24"/>
          <w:szCs w:val="24"/>
        </w:rPr>
        <w:t>.4</w:t>
      </w:r>
      <w:r w:rsidR="002A516F" w:rsidRPr="006E576C">
        <w:rPr>
          <w:rFonts w:ascii="Times New Roman" w:eastAsia="Book Antiqua" w:hAnsi="Times New Roman"/>
          <w:sz w:val="24"/>
          <w:szCs w:val="24"/>
        </w:rPr>
        <w:t xml:space="preserve"> - Será utilizada como referência de preços a Tabela SINAPI (Sistema Nacional de Pesquisa de Custos de Índices de Construção Civil) – Relatório Analítico de Insumos com desoneração – Unidade da Federação: Minas Gerais, vigente à época da autorização de fornecimento.</w:t>
      </w:r>
    </w:p>
    <w:p w14:paraId="4BA5A4FF" w14:textId="195C41F1" w:rsidR="002A516F" w:rsidRPr="006E576C" w:rsidRDefault="003C2D96" w:rsidP="006E576C">
      <w:pPr>
        <w:jc w:val="both"/>
        <w:rPr>
          <w:rFonts w:ascii="Times New Roman" w:eastAsia="Book Antiqua" w:hAnsi="Times New Roman"/>
          <w:sz w:val="24"/>
          <w:szCs w:val="24"/>
        </w:rPr>
      </w:pPr>
      <w:r>
        <w:rPr>
          <w:rFonts w:ascii="Times New Roman" w:eastAsia="Book Antiqua" w:hAnsi="Times New Roman"/>
          <w:b/>
          <w:bCs/>
          <w:sz w:val="24"/>
          <w:szCs w:val="24"/>
        </w:rPr>
        <w:t>1</w:t>
      </w:r>
      <w:r w:rsidR="002A516F" w:rsidRPr="006E576C">
        <w:rPr>
          <w:rFonts w:ascii="Times New Roman" w:eastAsia="Book Antiqua" w:hAnsi="Times New Roman"/>
          <w:b/>
          <w:bCs/>
          <w:sz w:val="24"/>
          <w:szCs w:val="24"/>
        </w:rPr>
        <w:t>.5</w:t>
      </w:r>
      <w:r w:rsidR="002A516F" w:rsidRPr="006E576C">
        <w:rPr>
          <w:rFonts w:ascii="Times New Roman" w:eastAsia="Book Antiqua" w:hAnsi="Times New Roman"/>
          <w:sz w:val="24"/>
          <w:szCs w:val="24"/>
        </w:rPr>
        <w:t xml:space="preserve"> - Em caso de ausência do item na Tabela SINAPI-MG, será realizada pesquisa de preços, para o registro de preço praticado por outros estabelecimentos e/ou orçamentos no comércio local, indicando a média de preços obtidos, valor este que será a base para a aplicação do desconto proposto.</w:t>
      </w:r>
    </w:p>
    <w:p w14:paraId="2CB7B14A" w14:textId="42273297" w:rsidR="002A516F" w:rsidRPr="006E576C" w:rsidRDefault="003C2D96" w:rsidP="006E576C">
      <w:pPr>
        <w:jc w:val="both"/>
        <w:rPr>
          <w:rFonts w:ascii="Times New Roman" w:eastAsia="Book Antiqua" w:hAnsi="Times New Roman"/>
          <w:sz w:val="24"/>
          <w:szCs w:val="24"/>
        </w:rPr>
      </w:pPr>
      <w:r>
        <w:rPr>
          <w:rFonts w:ascii="Times New Roman" w:eastAsia="Book Antiqua" w:hAnsi="Times New Roman"/>
          <w:b/>
          <w:bCs/>
          <w:sz w:val="24"/>
          <w:szCs w:val="24"/>
        </w:rPr>
        <w:t>1</w:t>
      </w:r>
      <w:r w:rsidR="002A516F" w:rsidRPr="006E576C">
        <w:rPr>
          <w:rFonts w:ascii="Times New Roman" w:eastAsia="Book Antiqua" w:hAnsi="Times New Roman"/>
          <w:b/>
          <w:bCs/>
          <w:sz w:val="24"/>
          <w:szCs w:val="24"/>
        </w:rPr>
        <w:t>.6</w:t>
      </w:r>
      <w:r w:rsidR="002A516F" w:rsidRPr="006E576C">
        <w:rPr>
          <w:rFonts w:ascii="Times New Roman" w:eastAsia="Book Antiqua" w:hAnsi="Times New Roman"/>
          <w:sz w:val="24"/>
          <w:szCs w:val="24"/>
        </w:rPr>
        <w:t xml:space="preserve"> - Após definida e realizada a pesquisa de preços, a Administração Municipal indicará, na autorização de fornecimento, a marca pesquisada, a qual deverá ser fornecida pela CONTRATADA, ou marca semelhante, desde que aprovada previamente pela CONTRATANTE.</w:t>
      </w:r>
    </w:p>
    <w:p w14:paraId="1E1937E1" w14:textId="6A2D4E74" w:rsidR="002A516F" w:rsidRPr="006E576C" w:rsidRDefault="003C2D96" w:rsidP="006E576C">
      <w:pPr>
        <w:jc w:val="both"/>
        <w:rPr>
          <w:rFonts w:ascii="Times New Roman" w:eastAsia="Book Antiqua" w:hAnsi="Times New Roman"/>
          <w:sz w:val="24"/>
          <w:szCs w:val="24"/>
        </w:rPr>
      </w:pPr>
      <w:r>
        <w:rPr>
          <w:rFonts w:ascii="Times New Roman" w:eastAsia="Book Antiqua" w:hAnsi="Times New Roman"/>
          <w:b/>
          <w:bCs/>
          <w:sz w:val="24"/>
          <w:szCs w:val="24"/>
        </w:rPr>
        <w:t>1</w:t>
      </w:r>
      <w:r w:rsidR="006E576C">
        <w:rPr>
          <w:rFonts w:ascii="Times New Roman" w:eastAsia="Book Antiqua" w:hAnsi="Times New Roman"/>
          <w:b/>
          <w:bCs/>
          <w:sz w:val="24"/>
          <w:szCs w:val="24"/>
        </w:rPr>
        <w:t>.</w:t>
      </w:r>
      <w:r w:rsidR="002A516F" w:rsidRPr="006E576C">
        <w:rPr>
          <w:rFonts w:ascii="Times New Roman" w:eastAsia="Book Antiqua" w:hAnsi="Times New Roman"/>
          <w:b/>
          <w:bCs/>
          <w:sz w:val="24"/>
          <w:szCs w:val="24"/>
        </w:rPr>
        <w:t>7</w:t>
      </w:r>
      <w:r w:rsidR="002A516F" w:rsidRPr="006E576C">
        <w:rPr>
          <w:rFonts w:ascii="Times New Roman" w:eastAsia="Book Antiqua" w:hAnsi="Times New Roman"/>
          <w:sz w:val="24"/>
          <w:szCs w:val="24"/>
        </w:rPr>
        <w:t xml:space="preserve"> - O valor estimado para a contratação no quadro de especificação dos itens serve apenas como orientação para composição de preços, não constituindo, sob nenhuma hipótese, garantia de faturamento. No caso de ocorrer acréscimo ou supressão da quantidade de materiais, que supere ou não atinja, respectivamente, o valor estimado de compra, o preço permanecerá inalterado.</w:t>
      </w:r>
    </w:p>
    <w:p w14:paraId="48817DF7" w14:textId="787EE928" w:rsidR="002A516F" w:rsidRPr="006E576C" w:rsidRDefault="003C2D96" w:rsidP="006E576C">
      <w:pPr>
        <w:jc w:val="both"/>
        <w:rPr>
          <w:rFonts w:ascii="Times New Roman" w:eastAsia="Book Antiqua" w:hAnsi="Times New Roman"/>
          <w:sz w:val="24"/>
          <w:szCs w:val="24"/>
        </w:rPr>
      </w:pPr>
      <w:r>
        <w:rPr>
          <w:rFonts w:ascii="Times New Roman" w:eastAsia="Book Antiqua" w:hAnsi="Times New Roman"/>
          <w:b/>
          <w:bCs/>
          <w:sz w:val="24"/>
          <w:szCs w:val="24"/>
        </w:rPr>
        <w:t>1</w:t>
      </w:r>
      <w:r w:rsidR="002A516F" w:rsidRPr="006E576C">
        <w:rPr>
          <w:rFonts w:ascii="Times New Roman" w:eastAsia="Book Antiqua" w:hAnsi="Times New Roman"/>
          <w:b/>
          <w:bCs/>
          <w:sz w:val="24"/>
          <w:szCs w:val="24"/>
        </w:rPr>
        <w:t>.8</w:t>
      </w:r>
      <w:r w:rsidR="002A516F" w:rsidRPr="006E576C">
        <w:rPr>
          <w:rFonts w:ascii="Times New Roman" w:eastAsia="Book Antiqua" w:hAnsi="Times New Roman"/>
          <w:sz w:val="24"/>
          <w:szCs w:val="24"/>
        </w:rPr>
        <w:t xml:space="preserve"> – A CONTRATADA não poderá se recusar a fornecer os materiais solicitados na autorização de fornecimento, mesmo que em pequena quantidade.</w:t>
      </w:r>
    </w:p>
    <w:p w14:paraId="2ACA54A8" w14:textId="66BAFD0F" w:rsidR="002A516F" w:rsidRPr="006E576C" w:rsidRDefault="003C2D96" w:rsidP="006E576C">
      <w:pPr>
        <w:jc w:val="both"/>
        <w:rPr>
          <w:rFonts w:ascii="Times New Roman" w:eastAsia="Book Antiqua" w:hAnsi="Times New Roman"/>
          <w:sz w:val="24"/>
          <w:szCs w:val="24"/>
        </w:rPr>
      </w:pPr>
      <w:r>
        <w:rPr>
          <w:rFonts w:ascii="Times New Roman" w:eastAsia="Book Antiqua" w:hAnsi="Times New Roman"/>
          <w:b/>
          <w:bCs/>
          <w:sz w:val="24"/>
          <w:szCs w:val="24"/>
        </w:rPr>
        <w:t>1</w:t>
      </w:r>
      <w:r w:rsidR="002A516F" w:rsidRPr="006E576C">
        <w:rPr>
          <w:rFonts w:ascii="Times New Roman" w:eastAsia="Book Antiqua" w:hAnsi="Times New Roman"/>
          <w:b/>
          <w:bCs/>
          <w:sz w:val="24"/>
          <w:szCs w:val="24"/>
        </w:rPr>
        <w:t>.9</w:t>
      </w:r>
      <w:r w:rsidR="002A516F" w:rsidRPr="006E576C">
        <w:rPr>
          <w:rFonts w:ascii="Times New Roman" w:eastAsia="Book Antiqua" w:hAnsi="Times New Roman"/>
          <w:sz w:val="24"/>
          <w:szCs w:val="24"/>
        </w:rPr>
        <w:t xml:space="preserve"> - Entende-se por:</w:t>
      </w:r>
    </w:p>
    <w:p w14:paraId="2F1E8866" w14:textId="77777777"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a) HIDRÁULICO:</w:t>
      </w:r>
      <w:r w:rsidRPr="006E576C">
        <w:rPr>
          <w:rFonts w:ascii="Times New Roman" w:eastAsia="Book Antiqua" w:hAnsi="Times New Roman"/>
          <w:sz w:val="24"/>
          <w:szCs w:val="24"/>
        </w:rPr>
        <w:t xml:space="preserve"> Registra o valor de abraçadeiras para canos de PVC, adaptadores de flange, adaptadores para mangueiras, adesivos plásticos, anéis de borracha, borrachas de vedação para caixa de descarga, boias para caixas d’água, caixas d’água em fibra, cano condutor, curvas, hidrômetros, joelhos, luvas, parafusos </w:t>
      </w:r>
      <w:r w:rsidRPr="006E576C">
        <w:rPr>
          <w:rFonts w:ascii="Times New Roman" w:eastAsia="Book Antiqua" w:hAnsi="Times New Roman"/>
          <w:sz w:val="24"/>
          <w:szCs w:val="24"/>
        </w:rPr>
        <w:lastRenderedPageBreak/>
        <w:t>para fixação, ralos, registros de esfera, gaveta e pressão, tampões em PVC, tês, torneiras, tubos, válvulas, buchas vedantes e afins.</w:t>
      </w:r>
    </w:p>
    <w:p w14:paraId="416382F4" w14:textId="77777777"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b) ELÉTRICO:</w:t>
      </w:r>
      <w:r w:rsidRPr="006E576C">
        <w:rPr>
          <w:rFonts w:ascii="Times New Roman" w:eastAsia="Book Antiqua" w:hAnsi="Times New Roman"/>
          <w:sz w:val="24"/>
          <w:szCs w:val="24"/>
        </w:rPr>
        <w:t xml:space="preserve"> Registra o valor de barras de conduíte, buchas para fixação, bocais, cabos flexíveis, cabos PP, caixas de tomada, calhas, chuveiros, chaves de ligação, disjuntores bipolar e tripolar, fitas isolantes, interruptores, lâmpadas, plafon, plug, quadro de distribuição, soquete, spot, tomada, braços LM3 e LM1, conectores, reatores, torneira elétrica e afins.</w:t>
      </w:r>
    </w:p>
    <w:p w14:paraId="21A39293" w14:textId="77777777"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c) PINTURA:</w:t>
      </w:r>
      <w:r w:rsidRPr="006E576C">
        <w:rPr>
          <w:rFonts w:ascii="Times New Roman" w:eastAsia="Book Antiqua" w:hAnsi="Times New Roman"/>
          <w:sz w:val="24"/>
          <w:szCs w:val="24"/>
        </w:rPr>
        <w:t xml:space="preserve"> Registra o valor de aguarrás, cabos para rolo, cola cascorez, esmalte sintético, fita crepe, fundo, folha de lixa, massa acrílica, massa corrida, pincel, rolo, selador, textura, tinta esmalte sintético/látex, epóxi, trinchas verniz e afins.</w:t>
      </w:r>
    </w:p>
    <w:p w14:paraId="1B3AD344" w14:textId="77777777"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d) MATERIAL ESTRUTURAL:</w:t>
      </w:r>
      <w:r w:rsidRPr="006E576C">
        <w:rPr>
          <w:rFonts w:ascii="Times New Roman" w:eastAsia="Book Antiqua" w:hAnsi="Times New Roman"/>
          <w:sz w:val="24"/>
          <w:szCs w:val="24"/>
        </w:rPr>
        <w:t xml:space="preserve"> Registra o valor de arame recozido, aditivos impermeabilizantes, cal, cimento, fixador, chapas de compensado, compensados plastificados, lonas plásticas, pregos e afins.</w:t>
      </w:r>
    </w:p>
    <w:p w14:paraId="3AC7A495" w14:textId="77777777"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e) ARTEFATOS DE CIMENTO:</w:t>
      </w:r>
      <w:r w:rsidRPr="006E576C">
        <w:rPr>
          <w:rFonts w:ascii="Times New Roman" w:eastAsia="Book Antiqua" w:hAnsi="Times New Roman"/>
          <w:sz w:val="24"/>
          <w:szCs w:val="24"/>
        </w:rPr>
        <w:t xml:space="preserve"> Registra o valor de blocos de concreto vibro prensado, canaletas de concreto vibro prensado, blocos sextavados, postes, elementos vazados, pré- lajes e afins.</w:t>
      </w:r>
    </w:p>
    <w:p w14:paraId="1801A98B" w14:textId="77777777"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f) ACABAMENTO INTERNO E EXTERNO:</w:t>
      </w:r>
      <w:r w:rsidRPr="006E576C">
        <w:rPr>
          <w:rFonts w:ascii="Times New Roman" w:eastAsia="Book Antiqua" w:hAnsi="Times New Roman"/>
          <w:sz w:val="24"/>
          <w:szCs w:val="24"/>
        </w:rPr>
        <w:t xml:space="preserve"> Registra o valor de argamassas, azulejos, cantoneiras moldura para forro PVC, pisos cerâmicos, porcelanatos, mármores, parquet, bacia sanitária, divisórias, granito, rodapé, rejunte, argamassa, separador, vidros temperados, porta externa/interna, forro de PVC e afins.</w:t>
      </w:r>
    </w:p>
    <w:p w14:paraId="12D202EE" w14:textId="77777777"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g) METALURGIA E FUNILARIA:</w:t>
      </w:r>
      <w:r w:rsidRPr="006E576C">
        <w:rPr>
          <w:rFonts w:ascii="Times New Roman" w:eastAsia="Book Antiqua" w:hAnsi="Times New Roman"/>
          <w:sz w:val="24"/>
          <w:szCs w:val="24"/>
        </w:rPr>
        <w:t xml:space="preserve"> Registra o valor de calhas galvanizadas, janelas e portas de ferro e afins.</w:t>
      </w:r>
    </w:p>
    <w:p w14:paraId="1DC7183D" w14:textId="77777777"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h) FERRAGEM:</w:t>
      </w:r>
      <w:r w:rsidRPr="006E576C">
        <w:rPr>
          <w:rFonts w:ascii="Times New Roman" w:eastAsia="Book Antiqua" w:hAnsi="Times New Roman"/>
          <w:sz w:val="24"/>
          <w:szCs w:val="24"/>
        </w:rPr>
        <w:t xml:space="preserve"> Registra o valor de arames, cantoneiras, colunas de aço, colunas treliças, vergalhão, grampos, hastes, telas alambrados, telas malhas, telas soldadas aço CA-25, aço CA-50, barras de ferro retangular, perfil laminado, rufos tubo aço, vigas U, tubos redondos e afins.</w:t>
      </w:r>
    </w:p>
    <w:p w14:paraId="7DC5742C" w14:textId="37448A6D" w:rsidR="002A516F" w:rsidRPr="006E576C" w:rsidRDefault="002A516F" w:rsidP="006E576C">
      <w:pPr>
        <w:jc w:val="both"/>
        <w:rPr>
          <w:rFonts w:ascii="Times New Roman" w:eastAsia="Book Antiqua" w:hAnsi="Times New Roman"/>
          <w:sz w:val="24"/>
          <w:szCs w:val="24"/>
        </w:rPr>
      </w:pPr>
      <w:r w:rsidRPr="006E576C">
        <w:rPr>
          <w:rFonts w:ascii="Times New Roman" w:eastAsia="Book Antiqua" w:hAnsi="Times New Roman"/>
          <w:b/>
          <w:bCs/>
          <w:sz w:val="24"/>
          <w:szCs w:val="24"/>
        </w:rPr>
        <w:t>i) COBERTURA:</w:t>
      </w:r>
      <w:r w:rsidRPr="006E576C">
        <w:rPr>
          <w:rFonts w:ascii="Times New Roman" w:eastAsia="Book Antiqua" w:hAnsi="Times New Roman"/>
          <w:sz w:val="24"/>
          <w:szCs w:val="24"/>
        </w:rPr>
        <w:t xml:space="preserve"> Registra o valor de cumeeiras, telhas e afins.</w:t>
      </w:r>
    </w:p>
    <w:p w14:paraId="1B06A70F" w14:textId="77777777" w:rsidR="002A516F" w:rsidRPr="006E576C" w:rsidRDefault="002A516F" w:rsidP="003C2D96">
      <w:pPr>
        <w:spacing w:after="0"/>
        <w:jc w:val="both"/>
        <w:rPr>
          <w:rFonts w:ascii="Times New Roman" w:eastAsia="Book Antiqua" w:hAnsi="Times New Roman"/>
          <w:sz w:val="24"/>
          <w:szCs w:val="24"/>
        </w:rPr>
      </w:pPr>
      <w:r w:rsidRPr="006E576C">
        <w:rPr>
          <w:rFonts w:ascii="Times New Roman" w:eastAsia="Book Antiqua" w:hAnsi="Times New Roman"/>
          <w:b/>
          <w:bCs/>
          <w:sz w:val="24"/>
          <w:szCs w:val="24"/>
        </w:rPr>
        <w:t>Nota explicativa:</w:t>
      </w:r>
      <w:r w:rsidRPr="006E576C">
        <w:rPr>
          <w:rFonts w:ascii="Times New Roman" w:eastAsia="Book Antiqua" w:hAnsi="Times New Roman"/>
          <w:sz w:val="24"/>
          <w:szCs w:val="24"/>
        </w:rPr>
        <w:t xml:space="preserve"> O Sistema Nacional de Pesquisa de Custos e Índices da Construção Civil (SINAPI) é indicado pelo Decreto 7.983/2013, que estabelece regras e critérios para elaboração do orçamento de referência de obras e serviços de engenharia, contratados e executados com recursos dos orçamentos da União, para obtenção de referência de custo, e pela Lei 13.303/2016, que dispõe sobre o estatuto jurídico da empresa pública, da sociedade de economia mista e de suas subsidiárias.</w:t>
      </w:r>
    </w:p>
    <w:p w14:paraId="0A9D02C3" w14:textId="77777777" w:rsidR="00FB1B06" w:rsidRPr="007E0F0A" w:rsidRDefault="00FB1B06" w:rsidP="00F448B2">
      <w:pPr>
        <w:suppressAutoHyphens/>
        <w:spacing w:after="0" w:line="240" w:lineRule="auto"/>
        <w:jc w:val="both"/>
        <w:rPr>
          <w:rStyle w:val="Forte"/>
          <w:rFonts w:ascii="Times New Roman" w:eastAsia="Times New Roman" w:hAnsi="Times New Roman"/>
          <w:sz w:val="24"/>
          <w:szCs w:val="24"/>
          <w:lang w:eastAsia="ar-SA"/>
        </w:rPr>
      </w:pPr>
    </w:p>
    <w:p w14:paraId="40EEB288" w14:textId="1F5E5F89" w:rsidR="001212E3" w:rsidRPr="00E46F3C" w:rsidRDefault="000224F0" w:rsidP="001212E3">
      <w:pPr>
        <w:pStyle w:val="Ttulo2"/>
        <w:spacing w:line="276" w:lineRule="auto"/>
        <w:rPr>
          <w:rFonts w:ascii="Times New Roman" w:hAnsi="Times New Roman" w:cs="Times New Roman"/>
          <w:i w:val="0"/>
        </w:rPr>
      </w:pPr>
      <w:r w:rsidRPr="00E46F3C">
        <w:rPr>
          <w:rFonts w:ascii="Times New Roman" w:hAnsi="Times New Roman" w:cs="Times New Roman"/>
          <w:i w:val="0"/>
        </w:rPr>
        <w:t xml:space="preserve">2. </w:t>
      </w:r>
      <w:r w:rsidR="00F95B87" w:rsidRPr="00E46F3C">
        <w:rPr>
          <w:rFonts w:ascii="Times New Roman" w:hAnsi="Times New Roman" w:cs="Times New Roman"/>
          <w:i w:val="0"/>
        </w:rPr>
        <w:t>JUSTIFICATIVA DA CONTRATAÇÃO:</w:t>
      </w:r>
    </w:p>
    <w:p w14:paraId="3C07F107" w14:textId="53130519" w:rsidR="00452DA0" w:rsidRDefault="003C2D96" w:rsidP="003C2D96">
      <w:pPr>
        <w:spacing w:after="0"/>
        <w:ind w:firstLine="708"/>
        <w:jc w:val="both"/>
        <w:rPr>
          <w:rFonts w:ascii="Times New Roman" w:hAnsi="Times New Roman"/>
          <w:sz w:val="24"/>
          <w:szCs w:val="24"/>
        </w:rPr>
      </w:pPr>
      <w:r w:rsidRPr="003C2D96">
        <w:rPr>
          <w:rFonts w:ascii="Times New Roman" w:hAnsi="Times New Roman"/>
          <w:sz w:val="24"/>
          <w:szCs w:val="24"/>
        </w:rPr>
        <w:t xml:space="preserve">Optou-se pela aquisição de insumos através da tabela SINAPI, pelo fato de </w:t>
      </w:r>
      <w:r>
        <w:rPr>
          <w:rFonts w:ascii="Times New Roman" w:hAnsi="Times New Roman"/>
          <w:sz w:val="24"/>
          <w:szCs w:val="24"/>
        </w:rPr>
        <w:t>e</w:t>
      </w:r>
      <w:r w:rsidRPr="003C2D96">
        <w:rPr>
          <w:rFonts w:ascii="Times New Roman" w:hAnsi="Times New Roman"/>
          <w:sz w:val="24"/>
          <w:szCs w:val="24"/>
        </w:rPr>
        <w:t>xist</w:t>
      </w:r>
      <w:r>
        <w:rPr>
          <w:rFonts w:ascii="Times New Roman" w:hAnsi="Times New Roman"/>
          <w:sz w:val="24"/>
          <w:szCs w:val="24"/>
        </w:rPr>
        <w:t>ir</w:t>
      </w:r>
      <w:r w:rsidRPr="003C2D96">
        <w:rPr>
          <w:rFonts w:ascii="Times New Roman" w:hAnsi="Times New Roman"/>
          <w:sz w:val="24"/>
          <w:szCs w:val="24"/>
        </w:rPr>
        <w:t xml:space="preserve"> uma infinidade de materiais relacionados a</w:t>
      </w:r>
      <w:r w:rsidR="00683517">
        <w:rPr>
          <w:rFonts w:ascii="Times New Roman" w:hAnsi="Times New Roman"/>
          <w:sz w:val="24"/>
          <w:szCs w:val="24"/>
        </w:rPr>
        <w:t xml:space="preserve"> construção civil</w:t>
      </w:r>
      <w:r w:rsidRPr="003C2D96">
        <w:rPr>
          <w:rFonts w:ascii="Times New Roman" w:hAnsi="Times New Roman"/>
          <w:sz w:val="24"/>
          <w:szCs w:val="24"/>
        </w:rPr>
        <w:t xml:space="preserve">, não sendo possível estimar todos os produtos que serão necessários e utilizados durante o ano para as construções, reformas e reparos, razão pela qual torna-se viável a utilização do SINAPI, que é disponibilizado pela CAIXA através de relatórios com referências de preços </w:t>
      </w:r>
      <w:r w:rsidR="00F34D05">
        <w:rPr>
          <w:rFonts w:ascii="Times New Roman" w:eastAsia="Times New Roman" w:hAnsi="Times New Roman"/>
          <w:color w:val="000000"/>
          <w:sz w:val="24"/>
          <w:szCs w:val="24"/>
          <w:lang w:eastAsia="pt-BR"/>
        </w:rPr>
        <w:t xml:space="preserve">de aproximadamente 5.000 </w:t>
      </w:r>
      <w:r w:rsidRPr="003C2D96">
        <w:rPr>
          <w:rFonts w:ascii="Times New Roman" w:hAnsi="Times New Roman"/>
          <w:sz w:val="24"/>
          <w:szCs w:val="24"/>
        </w:rPr>
        <w:t>insumos atualizados periodicamente pelo IBGE</w:t>
      </w:r>
      <w:r>
        <w:rPr>
          <w:rFonts w:ascii="Times New Roman" w:hAnsi="Times New Roman"/>
          <w:sz w:val="24"/>
          <w:szCs w:val="24"/>
        </w:rPr>
        <w:t>.</w:t>
      </w:r>
    </w:p>
    <w:p w14:paraId="48F6D16B" w14:textId="77777777" w:rsidR="00F34D05" w:rsidRPr="00E46F3C" w:rsidRDefault="00F34D05" w:rsidP="003C2D96">
      <w:pPr>
        <w:spacing w:after="0"/>
        <w:ind w:firstLine="708"/>
        <w:jc w:val="both"/>
        <w:rPr>
          <w:rFonts w:ascii="Times New Roman" w:hAnsi="Times New Roman"/>
          <w:b/>
          <w:sz w:val="24"/>
          <w:szCs w:val="24"/>
        </w:rPr>
      </w:pPr>
    </w:p>
    <w:p w14:paraId="3358A4D0" w14:textId="19A01617" w:rsidR="00446562" w:rsidRPr="00E46F3C" w:rsidRDefault="00446562" w:rsidP="00073B5B">
      <w:pPr>
        <w:spacing w:after="0"/>
        <w:jc w:val="both"/>
        <w:rPr>
          <w:rFonts w:ascii="Times New Roman" w:hAnsi="Times New Roman"/>
          <w:b/>
          <w:sz w:val="24"/>
          <w:szCs w:val="24"/>
        </w:rPr>
      </w:pPr>
      <w:r w:rsidRPr="00E46F3C">
        <w:rPr>
          <w:rFonts w:ascii="Times New Roman" w:hAnsi="Times New Roman"/>
          <w:b/>
          <w:sz w:val="24"/>
          <w:szCs w:val="24"/>
        </w:rPr>
        <w:lastRenderedPageBreak/>
        <w:t>3. PARÂMETROS DA LICITAÇÃO:</w:t>
      </w:r>
    </w:p>
    <w:p w14:paraId="18D83F75" w14:textId="77777777" w:rsidR="007313F9" w:rsidRPr="007313F9" w:rsidRDefault="007313F9" w:rsidP="007313F9">
      <w:pPr>
        <w:spacing w:after="0"/>
        <w:ind w:firstLine="708"/>
        <w:jc w:val="both"/>
        <w:rPr>
          <w:rFonts w:ascii="Times New Roman" w:hAnsi="Times New Roman"/>
          <w:sz w:val="24"/>
          <w:szCs w:val="24"/>
        </w:rPr>
      </w:pPr>
      <w:r w:rsidRPr="007313F9">
        <w:rPr>
          <w:rFonts w:ascii="Times New Roman" w:hAnsi="Times New Roman"/>
          <w:sz w:val="24"/>
          <w:szCs w:val="24"/>
        </w:rPr>
        <w:t>A aquisição será de forma parcelada, adotando o sistema de registro de preços.</w:t>
      </w:r>
    </w:p>
    <w:p w14:paraId="3B071B02" w14:textId="77777777" w:rsidR="007313F9" w:rsidRPr="007313F9" w:rsidRDefault="007313F9" w:rsidP="007313F9">
      <w:pPr>
        <w:spacing w:after="0"/>
        <w:ind w:firstLine="708"/>
        <w:jc w:val="both"/>
        <w:rPr>
          <w:rFonts w:ascii="Times New Roman" w:hAnsi="Times New Roman"/>
          <w:sz w:val="24"/>
          <w:szCs w:val="24"/>
        </w:rPr>
      </w:pPr>
      <w:r w:rsidRPr="00DD0BBF">
        <w:rPr>
          <w:rFonts w:ascii="Times New Roman" w:hAnsi="Times New Roman"/>
          <w:sz w:val="24"/>
          <w:szCs w:val="24"/>
        </w:rPr>
        <w:t>Será adotado tratamento diferenciado a microempresas (ME) e empresas de pequeno porte (EPP), conforme o disposto no art. 48 da Lei Complementar nº 123/2006 (alterado pela Lei Complementar nº 147/2014).</w:t>
      </w:r>
    </w:p>
    <w:p w14:paraId="3C78215E" w14:textId="3C252314" w:rsidR="00C0019E" w:rsidRDefault="007313F9" w:rsidP="007313F9">
      <w:pPr>
        <w:spacing w:after="0"/>
        <w:ind w:firstLine="708"/>
        <w:jc w:val="both"/>
        <w:rPr>
          <w:rFonts w:ascii="Times New Roman" w:hAnsi="Times New Roman"/>
          <w:sz w:val="24"/>
          <w:szCs w:val="24"/>
        </w:rPr>
      </w:pPr>
      <w:r w:rsidRPr="007313F9">
        <w:rPr>
          <w:rFonts w:ascii="Times New Roman" w:hAnsi="Times New Roman"/>
          <w:sz w:val="24"/>
          <w:szCs w:val="24"/>
        </w:rPr>
        <w:t>Este certame terá validade para 12 meses, podendo ser prorrogado por igual período.</w:t>
      </w:r>
    </w:p>
    <w:p w14:paraId="67A4F5D4" w14:textId="77777777" w:rsidR="00C0019E" w:rsidRDefault="00C0019E" w:rsidP="00C0019E">
      <w:pPr>
        <w:spacing w:after="0"/>
        <w:ind w:firstLine="708"/>
        <w:jc w:val="both"/>
        <w:rPr>
          <w:rFonts w:ascii="Times New Roman" w:hAnsi="Times New Roman"/>
          <w:sz w:val="24"/>
          <w:szCs w:val="24"/>
        </w:rPr>
      </w:pPr>
    </w:p>
    <w:p w14:paraId="233A0B02" w14:textId="677EA8B8" w:rsidR="005E4BDD" w:rsidRPr="00E46F3C" w:rsidRDefault="00446562" w:rsidP="00073B5B">
      <w:pPr>
        <w:pStyle w:val="Ttulo3"/>
        <w:spacing w:line="276" w:lineRule="auto"/>
        <w:jc w:val="both"/>
      </w:pPr>
      <w:r w:rsidRPr="00E46F3C">
        <w:t>4</w:t>
      </w:r>
      <w:r w:rsidR="000224F0" w:rsidRPr="00E46F3C">
        <w:t xml:space="preserve">. </w:t>
      </w:r>
      <w:r w:rsidR="005E4BDD" w:rsidRPr="00E46F3C">
        <w:t>CRITÉRIOS DE ACEITAÇÃO DA PROPOSTA:</w:t>
      </w:r>
    </w:p>
    <w:p w14:paraId="18D7AD84" w14:textId="76AAD08F" w:rsidR="005E4BDD" w:rsidRDefault="002F52DD" w:rsidP="004D7C75">
      <w:pPr>
        <w:spacing w:after="0"/>
        <w:ind w:firstLine="708"/>
        <w:jc w:val="both"/>
        <w:rPr>
          <w:rFonts w:ascii="Times New Roman" w:hAnsi="Times New Roman"/>
          <w:sz w:val="24"/>
          <w:szCs w:val="24"/>
          <w:lang w:eastAsia="ar-SA"/>
        </w:rPr>
      </w:pPr>
      <w:r w:rsidRPr="002F52DD">
        <w:rPr>
          <w:rFonts w:ascii="Times New Roman" w:hAnsi="Times New Roman"/>
          <w:sz w:val="24"/>
          <w:szCs w:val="24"/>
          <w:lang w:eastAsia="ar-SA"/>
        </w:rPr>
        <w:t>Os preços que serão obtidos após a dedução do percentual de desconto ofertado, constituem a única e completa remuneração, e estão computados o lucro e todos os custos, inclusive impostos diretos e indiretos, obrigações tributárias, trabalhistas e previdenciárias, seguros e outros encargos acessórios, bem como quaisquer outras obrigações inerentes ao fornecimento do objeto</w:t>
      </w:r>
      <w:r>
        <w:rPr>
          <w:rFonts w:ascii="Times New Roman" w:hAnsi="Times New Roman"/>
          <w:sz w:val="24"/>
          <w:szCs w:val="24"/>
          <w:lang w:eastAsia="ar-SA"/>
        </w:rPr>
        <w:t>. Portanto, os</w:t>
      </w:r>
      <w:r w:rsidR="00DD0BBF">
        <w:rPr>
          <w:rFonts w:ascii="Times New Roman" w:hAnsi="Times New Roman"/>
          <w:sz w:val="24"/>
          <w:szCs w:val="24"/>
          <w:lang w:eastAsia="ar-SA"/>
        </w:rPr>
        <w:t xml:space="preserve"> descontos ofertados pelas empresas participantes precisam ser condizentes com a entrega de produtos de qualidade, onde t</w:t>
      </w:r>
      <w:r w:rsidR="00DD0BBF" w:rsidRPr="00DD0BBF">
        <w:rPr>
          <w:rFonts w:ascii="Times New Roman" w:hAnsi="Times New Roman"/>
          <w:sz w:val="24"/>
          <w:szCs w:val="24"/>
          <w:lang w:eastAsia="ar-SA"/>
        </w:rPr>
        <w:t xml:space="preserve">odos os materiais </w:t>
      </w:r>
      <w:r w:rsidR="00DD0BBF">
        <w:rPr>
          <w:rFonts w:ascii="Times New Roman" w:hAnsi="Times New Roman"/>
          <w:sz w:val="24"/>
          <w:szCs w:val="24"/>
          <w:lang w:eastAsia="ar-SA"/>
        </w:rPr>
        <w:t>devem</w:t>
      </w:r>
      <w:r w:rsidR="00DD0BBF" w:rsidRPr="00DD0BBF">
        <w:rPr>
          <w:rFonts w:ascii="Times New Roman" w:hAnsi="Times New Roman"/>
          <w:sz w:val="24"/>
          <w:szCs w:val="24"/>
          <w:lang w:eastAsia="ar-SA"/>
        </w:rPr>
        <w:t xml:space="preserve"> ser novos, comprovadamente de primeira linha e deverão estar em conformidade com as normas da ABNT e INMETRO em sua versão mais recente, sendo rejeitados os classificados como linha popular ou econômica, podendo ser rejeitados no recebimento, caso não atendam às </w:t>
      </w:r>
      <w:r w:rsidR="00DD0BBF">
        <w:rPr>
          <w:rFonts w:ascii="Times New Roman" w:hAnsi="Times New Roman"/>
          <w:sz w:val="24"/>
          <w:szCs w:val="24"/>
          <w:lang w:eastAsia="ar-SA"/>
        </w:rPr>
        <w:t>necessidades da Contratante. Poderá ser</w:t>
      </w:r>
      <w:r w:rsidR="005E4BDD" w:rsidRPr="00E46F3C">
        <w:rPr>
          <w:rFonts w:ascii="Times New Roman" w:hAnsi="Times New Roman"/>
          <w:sz w:val="24"/>
          <w:szCs w:val="24"/>
          <w:lang w:eastAsia="ar-SA"/>
        </w:rPr>
        <w:t xml:space="preserve"> exigido </w:t>
      </w:r>
      <w:r w:rsidR="00DD0BBF">
        <w:rPr>
          <w:rFonts w:ascii="Times New Roman" w:hAnsi="Times New Roman"/>
          <w:sz w:val="24"/>
          <w:szCs w:val="24"/>
          <w:lang w:eastAsia="ar-SA"/>
        </w:rPr>
        <w:t xml:space="preserve">posteriormente </w:t>
      </w:r>
      <w:r w:rsidR="005E4BDD" w:rsidRPr="00E46F3C">
        <w:rPr>
          <w:rFonts w:ascii="Times New Roman" w:hAnsi="Times New Roman"/>
          <w:sz w:val="24"/>
          <w:szCs w:val="24"/>
          <w:lang w:eastAsia="ar-SA"/>
        </w:rPr>
        <w:t xml:space="preserve">catálogos e folders correspondentes a </w:t>
      </w:r>
      <w:r w:rsidR="00DD0BBF">
        <w:rPr>
          <w:rFonts w:ascii="Times New Roman" w:hAnsi="Times New Roman"/>
          <w:sz w:val="24"/>
          <w:szCs w:val="24"/>
          <w:lang w:eastAsia="ar-SA"/>
        </w:rPr>
        <w:t>itens</w:t>
      </w:r>
      <w:r w:rsidR="005E4BDD" w:rsidRPr="00E46F3C">
        <w:rPr>
          <w:rFonts w:ascii="Times New Roman" w:hAnsi="Times New Roman"/>
          <w:sz w:val="24"/>
          <w:szCs w:val="24"/>
          <w:lang w:eastAsia="ar-SA"/>
        </w:rPr>
        <w:t xml:space="preserve"> para verificação da equipe de apoio </w:t>
      </w:r>
      <w:r w:rsidR="00DD0BBF">
        <w:rPr>
          <w:rFonts w:ascii="Times New Roman" w:hAnsi="Times New Roman"/>
          <w:sz w:val="24"/>
          <w:szCs w:val="24"/>
          <w:lang w:eastAsia="ar-SA"/>
        </w:rPr>
        <w:t>de conferência</w:t>
      </w:r>
      <w:r w:rsidR="005E4BDD" w:rsidRPr="00E46F3C">
        <w:rPr>
          <w:rFonts w:ascii="Times New Roman" w:hAnsi="Times New Roman"/>
          <w:sz w:val="24"/>
          <w:szCs w:val="24"/>
          <w:lang w:eastAsia="ar-SA"/>
        </w:rPr>
        <w:t>.</w:t>
      </w:r>
    </w:p>
    <w:p w14:paraId="4A0E7DEB" w14:textId="77777777" w:rsidR="004D7C75" w:rsidRPr="00E46F3C" w:rsidRDefault="004D7C75" w:rsidP="004D7C75">
      <w:pPr>
        <w:spacing w:after="0"/>
        <w:ind w:firstLine="708"/>
        <w:jc w:val="both"/>
        <w:rPr>
          <w:rFonts w:ascii="Times New Roman" w:hAnsi="Times New Roman"/>
          <w:sz w:val="24"/>
          <w:szCs w:val="24"/>
          <w:lang w:eastAsia="ar-SA"/>
        </w:rPr>
      </w:pPr>
    </w:p>
    <w:p w14:paraId="61A74651" w14:textId="78422951" w:rsidR="005E4BDD" w:rsidRPr="00E46F3C" w:rsidRDefault="005E4BDD" w:rsidP="001212E3">
      <w:pPr>
        <w:pStyle w:val="Ttulo3"/>
        <w:spacing w:line="276" w:lineRule="auto"/>
        <w:jc w:val="both"/>
      </w:pPr>
      <w:r w:rsidRPr="00E46F3C">
        <w:t>5. CRITÉRIOS DE HABILITAÇÃO:</w:t>
      </w:r>
    </w:p>
    <w:p w14:paraId="730601CC" w14:textId="50E8EFAC" w:rsidR="00E71873" w:rsidRDefault="00E71873" w:rsidP="004D7C75">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sz w:val="24"/>
          <w:szCs w:val="24"/>
        </w:rPr>
      </w:pPr>
      <w:r w:rsidRPr="00E46F3C">
        <w:rPr>
          <w:rFonts w:ascii="Times New Roman" w:eastAsia="Arial Unicode MS" w:hAnsi="Times New Roman"/>
          <w:sz w:val="24"/>
          <w:szCs w:val="24"/>
        </w:rPr>
        <w:tab/>
        <w:t>Poderão</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participar</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desta</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licitação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pessoas</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jurídicas do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ramo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pertinente</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e</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compatível</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com o</w:t>
      </w:r>
      <w:r w:rsidRPr="00E46F3C">
        <w:rPr>
          <w:rFonts w:ascii="Times New Roman" w:eastAsia="Arial Unicode MS" w:hAnsi="Times New Roman"/>
          <w:spacing w:val="-17"/>
          <w:sz w:val="24"/>
          <w:szCs w:val="24"/>
        </w:rPr>
        <w:t xml:space="preserve"> </w:t>
      </w:r>
      <w:r w:rsidRPr="00E46F3C">
        <w:rPr>
          <w:rFonts w:ascii="Times New Roman" w:eastAsia="Arial Unicode MS" w:hAnsi="Times New Roman"/>
          <w:sz w:val="24"/>
          <w:szCs w:val="24"/>
        </w:rPr>
        <w:t>objeto</w:t>
      </w:r>
      <w:r w:rsidRPr="00E46F3C">
        <w:rPr>
          <w:rFonts w:ascii="Times New Roman" w:eastAsia="Arial Unicode MS" w:hAnsi="Times New Roman"/>
          <w:spacing w:val="-16"/>
          <w:sz w:val="24"/>
          <w:szCs w:val="24"/>
        </w:rPr>
        <w:t xml:space="preserve"> </w:t>
      </w:r>
      <w:r w:rsidRPr="00E46F3C">
        <w:rPr>
          <w:rFonts w:ascii="Times New Roman" w:eastAsia="Arial Unicode MS" w:hAnsi="Times New Roman"/>
          <w:sz w:val="24"/>
          <w:szCs w:val="24"/>
        </w:rPr>
        <w:t>licitado.</w:t>
      </w:r>
    </w:p>
    <w:p w14:paraId="1E3412A5" w14:textId="77777777" w:rsidR="004D7C75" w:rsidRPr="00E46F3C" w:rsidRDefault="004D7C75" w:rsidP="004D7C75">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sz w:val="24"/>
          <w:szCs w:val="24"/>
        </w:rPr>
      </w:pPr>
    </w:p>
    <w:p w14:paraId="6AA29D68" w14:textId="249BF279" w:rsidR="000A439A" w:rsidRPr="00E46F3C" w:rsidRDefault="000A439A"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E46F3C">
        <w:rPr>
          <w:rFonts w:ascii="Times New Roman" w:eastAsia="Arial Unicode MS" w:hAnsi="Times New Roman"/>
          <w:b/>
          <w:sz w:val="24"/>
          <w:szCs w:val="24"/>
        </w:rPr>
        <w:t>5.1. HABILITAÇÃO JURÍDICA:</w:t>
      </w:r>
    </w:p>
    <w:p w14:paraId="09D11148" w14:textId="25F8A2D0" w:rsidR="000A439A" w:rsidRPr="00E46F3C" w:rsidRDefault="00E71873" w:rsidP="00671DCE">
      <w:pPr>
        <w:spacing w:after="0"/>
        <w:ind w:left="196" w:right="228"/>
        <w:jc w:val="both"/>
        <w:rPr>
          <w:rFonts w:ascii="Times New Roman" w:hAnsi="Times New Roman"/>
          <w:bCs/>
          <w:sz w:val="24"/>
          <w:szCs w:val="24"/>
        </w:rPr>
      </w:pPr>
      <w:r w:rsidRPr="00E46F3C">
        <w:rPr>
          <w:rFonts w:ascii="Times New Roman" w:eastAsia="Arial Unicode MS" w:hAnsi="Times New Roman"/>
          <w:sz w:val="24"/>
          <w:szCs w:val="24"/>
        </w:rPr>
        <w:tab/>
      </w:r>
      <w:r w:rsidR="000A439A" w:rsidRPr="00E46F3C">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lastRenderedPageBreak/>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Default="000A439A"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Os documentos apresentados deverão estar acompanhados de todas as alterações ou da consolidação respectiva.</w:t>
      </w:r>
    </w:p>
    <w:p w14:paraId="3FACD956" w14:textId="77777777" w:rsidR="00671DCE" w:rsidRPr="00E46F3C" w:rsidRDefault="00671DCE" w:rsidP="00671DCE">
      <w:pPr>
        <w:spacing w:after="0"/>
        <w:ind w:right="228" w:firstLine="709"/>
        <w:jc w:val="both"/>
        <w:rPr>
          <w:rFonts w:ascii="Times New Roman" w:hAnsi="Times New Roman"/>
          <w:bCs/>
          <w:sz w:val="24"/>
          <w:szCs w:val="24"/>
        </w:rPr>
      </w:pPr>
    </w:p>
    <w:p w14:paraId="068ED26F" w14:textId="24771976" w:rsidR="005E4BDD" w:rsidRPr="00E46F3C" w:rsidRDefault="00A5378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E46F3C">
        <w:rPr>
          <w:rFonts w:ascii="Times New Roman" w:hAnsi="Times New Roman"/>
          <w:b/>
          <w:sz w:val="24"/>
          <w:szCs w:val="24"/>
        </w:rPr>
        <w:t xml:space="preserve">5.2. </w:t>
      </w:r>
      <w:r w:rsidR="003967E0">
        <w:rPr>
          <w:rFonts w:ascii="Times New Roman" w:hAnsi="Times New Roman"/>
          <w:b/>
          <w:sz w:val="24"/>
          <w:szCs w:val="24"/>
        </w:rPr>
        <w:t>HABILITAÇÃO FISCAL, SOCIAL,</w:t>
      </w:r>
      <w:r w:rsidR="003967E0" w:rsidRPr="00D00A29">
        <w:rPr>
          <w:rFonts w:ascii="Times New Roman" w:hAnsi="Times New Roman"/>
          <w:b/>
          <w:sz w:val="24"/>
          <w:szCs w:val="24"/>
        </w:rPr>
        <w:t xml:space="preserve"> TRABALHISTA</w:t>
      </w:r>
      <w:r w:rsidR="003967E0">
        <w:rPr>
          <w:rFonts w:ascii="Times New Roman" w:hAnsi="Times New Roman"/>
          <w:b/>
          <w:sz w:val="24"/>
          <w:szCs w:val="24"/>
        </w:rPr>
        <w:t xml:space="preserve"> E ECONÔMICA</w:t>
      </w:r>
      <w:r w:rsidRPr="00E46F3C">
        <w:rPr>
          <w:rFonts w:ascii="Times New Roman" w:hAnsi="Times New Roman"/>
          <w:b/>
          <w:sz w:val="24"/>
          <w:szCs w:val="24"/>
        </w:rPr>
        <w:t>:</w:t>
      </w:r>
    </w:p>
    <w:p w14:paraId="18CEB8FD" w14:textId="39DEDD11" w:rsidR="00A5378F" w:rsidRPr="00E46F3C" w:rsidRDefault="00A5378F"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o Fundo de Garantia do Tempo de Serviço (FGTS);</w:t>
      </w:r>
    </w:p>
    <w:p w14:paraId="3D8FD36A" w14:textId="53946F63" w:rsidR="00A5378F" w:rsidRPr="00E46F3C" w:rsidRDefault="00A5378F" w:rsidP="00671DCE">
      <w:pPr>
        <w:spacing w:after="0"/>
        <w:rPr>
          <w:rFonts w:ascii="Times New Roman" w:hAnsi="Times New Roman"/>
          <w:bCs/>
          <w:sz w:val="24"/>
          <w:szCs w:val="24"/>
        </w:rPr>
      </w:pPr>
      <w:r w:rsidRPr="00E46F3C">
        <w:rPr>
          <w:rFonts w:ascii="Times New Roman" w:hAnsi="Times New Roman"/>
          <w:sz w:val="24"/>
          <w:szCs w:val="24"/>
          <w:lang w:eastAsia="ar-SA"/>
        </w:rPr>
        <w:tab/>
      </w:r>
      <w:r w:rsidRPr="00E46F3C">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E46F3C" w:rsidRDefault="00A5378F" w:rsidP="00671DCE">
      <w:pPr>
        <w:spacing w:after="0"/>
        <w:ind w:firstLine="708"/>
        <w:rPr>
          <w:rFonts w:ascii="Times New Roman" w:hAnsi="Times New Roman"/>
          <w:bCs/>
          <w:sz w:val="24"/>
          <w:szCs w:val="24"/>
        </w:rPr>
      </w:pPr>
      <w:r w:rsidRPr="00E46F3C">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671DCE">
      <w:pPr>
        <w:spacing w:after="0"/>
        <w:ind w:firstLine="708"/>
        <w:rPr>
          <w:rFonts w:ascii="Times New Roman" w:hAnsi="Times New Roman"/>
          <w:bCs/>
          <w:sz w:val="24"/>
          <w:szCs w:val="24"/>
        </w:rPr>
      </w:pPr>
      <w:r w:rsidRPr="00E46F3C">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393EC8A2" w:rsidR="00671DCE" w:rsidRDefault="003967E0" w:rsidP="004D7C75">
      <w:pPr>
        <w:spacing w:after="0"/>
        <w:ind w:firstLine="708"/>
        <w:jc w:val="both"/>
        <w:rPr>
          <w:rFonts w:ascii="Times New Roman" w:hAnsi="Times New Roman"/>
          <w:bCs/>
        </w:rPr>
      </w:pPr>
      <w:r w:rsidRPr="00A45103">
        <w:rPr>
          <w:rFonts w:ascii="Times New Roman" w:hAnsi="Times New Roman"/>
          <w:bCs/>
        </w:rPr>
        <w:t>Certidão negativa de falência expedida pelo distribuidor da sede do fornecedor - Lei nº 14.133, de 2021, art. 69, caput, inciso II);</w:t>
      </w:r>
    </w:p>
    <w:p w14:paraId="6A5597AD" w14:textId="09366AE2" w:rsidR="00953EA2" w:rsidRPr="00E46F3C" w:rsidRDefault="00953EA2" w:rsidP="004D7C75">
      <w:pPr>
        <w:pStyle w:val="Ttulo3"/>
        <w:spacing w:after="240" w:line="276" w:lineRule="auto"/>
        <w:jc w:val="both"/>
      </w:pPr>
      <w:r w:rsidRPr="00E46F3C">
        <w:lastRenderedPageBreak/>
        <w:t>6. EXECUÇÃO DO OBJETO:</w:t>
      </w:r>
    </w:p>
    <w:p w14:paraId="4B0EEA27" w14:textId="30593BBD" w:rsidR="00953EA2" w:rsidRPr="00E46F3C" w:rsidRDefault="00953EA2" w:rsidP="001212E3">
      <w:pPr>
        <w:pStyle w:val="Ttulo3"/>
        <w:spacing w:line="276" w:lineRule="auto"/>
        <w:jc w:val="both"/>
      </w:pPr>
      <w:r w:rsidRPr="00E46F3C">
        <w:t>6.1. PRAZO DE ENTREGA:</w:t>
      </w:r>
    </w:p>
    <w:p w14:paraId="3E654647" w14:textId="19B6D529" w:rsidR="00953EA2" w:rsidRPr="00E46F3C" w:rsidRDefault="00953EA2" w:rsidP="00671DCE">
      <w:pPr>
        <w:pStyle w:val="Ttulo3"/>
        <w:spacing w:line="276" w:lineRule="auto"/>
        <w:jc w:val="both"/>
        <w:rPr>
          <w:b w:val="0"/>
        </w:rPr>
      </w:pPr>
      <w:r w:rsidRPr="00E46F3C">
        <w:rPr>
          <w:b w:val="0"/>
        </w:rPr>
        <w:tab/>
        <w:t xml:space="preserve">O prazo para entrega é de </w:t>
      </w:r>
      <w:r w:rsidR="00472F95">
        <w:rPr>
          <w:b w:val="0"/>
        </w:rPr>
        <w:t>2</w:t>
      </w:r>
      <w:r w:rsidRPr="00E46F3C">
        <w:rPr>
          <w:b w:val="0"/>
        </w:rPr>
        <w:t xml:space="preserve"> (</w:t>
      </w:r>
      <w:r w:rsidR="00472F95">
        <w:rPr>
          <w:b w:val="0"/>
        </w:rPr>
        <w:t>dois</w:t>
      </w:r>
      <w:r w:rsidRPr="00E46F3C">
        <w:rPr>
          <w:b w:val="0"/>
        </w:rPr>
        <w:t>) dias corridos após a emissão da autorização de fornec</w:t>
      </w:r>
      <w:r w:rsidR="00127409" w:rsidRPr="00E46F3C">
        <w:rPr>
          <w:b w:val="0"/>
        </w:rPr>
        <w:t>imento e envio ao respectivo fornecedor.</w:t>
      </w:r>
    </w:p>
    <w:p w14:paraId="002916D6" w14:textId="77777777" w:rsidR="00953EA2" w:rsidRPr="00E46F3C" w:rsidRDefault="00953EA2" w:rsidP="00671DCE">
      <w:pPr>
        <w:pStyle w:val="Ttulo3"/>
        <w:spacing w:line="276" w:lineRule="auto"/>
        <w:jc w:val="both"/>
      </w:pPr>
    </w:p>
    <w:p w14:paraId="756D3556" w14:textId="5C609B88" w:rsidR="001212E3" w:rsidRPr="00E46F3C" w:rsidRDefault="00953EA2" w:rsidP="001212E3">
      <w:pPr>
        <w:pStyle w:val="Ttulo3"/>
        <w:spacing w:line="276" w:lineRule="auto"/>
        <w:jc w:val="both"/>
        <w:rPr>
          <w:u w:val="single"/>
        </w:rPr>
      </w:pPr>
      <w:r w:rsidRPr="00E46F3C">
        <w:t>6.2. HORÁRIO E ENDEREÇO PARA ENTREGA:</w:t>
      </w:r>
    </w:p>
    <w:p w14:paraId="79A41A67" w14:textId="6501FA41" w:rsidR="001212E3" w:rsidRDefault="00953EA2" w:rsidP="004D7C75">
      <w:pPr>
        <w:spacing w:after="0"/>
        <w:ind w:firstLine="708"/>
        <w:jc w:val="both"/>
        <w:rPr>
          <w:rFonts w:ascii="Times New Roman" w:hAnsi="Times New Roman"/>
          <w:sz w:val="24"/>
          <w:szCs w:val="24"/>
        </w:rPr>
      </w:pPr>
      <w:r w:rsidRPr="00E46F3C">
        <w:rPr>
          <w:rFonts w:ascii="Times New Roman" w:hAnsi="Times New Roman"/>
          <w:sz w:val="24"/>
          <w:szCs w:val="24"/>
        </w:rPr>
        <w:t>O local de entrega será na</w:t>
      </w:r>
      <w:r w:rsidR="002A4B22" w:rsidRPr="00E46F3C">
        <w:rPr>
          <w:rFonts w:ascii="Times New Roman" w:hAnsi="Times New Roman"/>
          <w:sz w:val="24"/>
          <w:szCs w:val="24"/>
        </w:rPr>
        <w:t xml:space="preserve"> </w:t>
      </w:r>
      <w:r w:rsidR="00E46F3C" w:rsidRPr="00E46F3C">
        <w:rPr>
          <w:rFonts w:ascii="Times New Roman" w:eastAsia="Book Antiqua" w:hAnsi="Times New Roman"/>
          <w:sz w:val="24"/>
          <w:szCs w:val="24"/>
        </w:rPr>
        <w:t>Rua Francisco Hilário, nº 199 Centro</w:t>
      </w:r>
      <w:r w:rsidR="002A4B22" w:rsidRPr="00E46F3C">
        <w:rPr>
          <w:rFonts w:ascii="Times New Roman" w:hAnsi="Times New Roman"/>
          <w:b/>
          <w:bCs/>
          <w:sz w:val="24"/>
          <w:szCs w:val="24"/>
        </w:rPr>
        <w:t xml:space="preserve"> - Itaguara/MG</w:t>
      </w:r>
      <w:r w:rsidR="001212E3" w:rsidRPr="00E46F3C">
        <w:rPr>
          <w:rFonts w:ascii="Times New Roman" w:hAnsi="Times New Roman"/>
          <w:sz w:val="24"/>
          <w:szCs w:val="24"/>
        </w:rPr>
        <w:t xml:space="preserve">. O horário de </w:t>
      </w:r>
      <w:r w:rsidRPr="00E46F3C">
        <w:rPr>
          <w:rFonts w:ascii="Times New Roman" w:hAnsi="Times New Roman"/>
          <w:sz w:val="24"/>
          <w:szCs w:val="24"/>
        </w:rPr>
        <w:t>funcionamento será de</w:t>
      </w:r>
      <w:r w:rsidR="001212E3" w:rsidRPr="00E46F3C">
        <w:rPr>
          <w:rFonts w:ascii="Times New Roman" w:hAnsi="Times New Roman"/>
          <w:sz w:val="24"/>
          <w:szCs w:val="24"/>
        </w:rPr>
        <w:t xml:space="preserve"> </w:t>
      </w:r>
      <w:r w:rsidR="007A4787" w:rsidRPr="00E46F3C">
        <w:rPr>
          <w:rFonts w:ascii="Times New Roman" w:hAnsi="Times New Roman"/>
          <w:sz w:val="24"/>
          <w:szCs w:val="24"/>
        </w:rPr>
        <w:t>0</w:t>
      </w:r>
      <w:r w:rsidR="001212E3" w:rsidRPr="00E46F3C">
        <w:rPr>
          <w:rFonts w:ascii="Times New Roman" w:hAnsi="Times New Roman"/>
          <w:sz w:val="24"/>
          <w:szCs w:val="24"/>
        </w:rPr>
        <w:t>7:00 às 16:00 horas de 2ª a 6ª feira.</w:t>
      </w:r>
    </w:p>
    <w:p w14:paraId="25109BD1" w14:textId="77777777" w:rsidR="004D7C75" w:rsidRPr="00E46F3C" w:rsidRDefault="004D7C75" w:rsidP="004D7C75">
      <w:pPr>
        <w:spacing w:after="0"/>
        <w:ind w:firstLine="708"/>
        <w:jc w:val="both"/>
        <w:rPr>
          <w:rFonts w:ascii="Times New Roman" w:hAnsi="Times New Roman"/>
          <w:sz w:val="24"/>
          <w:szCs w:val="24"/>
        </w:rPr>
      </w:pPr>
    </w:p>
    <w:p w14:paraId="2795CC7E" w14:textId="28AA2314" w:rsidR="004E42A3" w:rsidRPr="00E46F3C" w:rsidRDefault="00127409" w:rsidP="004E42A3">
      <w:pPr>
        <w:spacing w:after="0"/>
        <w:jc w:val="both"/>
        <w:rPr>
          <w:rFonts w:ascii="Times New Roman" w:hAnsi="Times New Roman"/>
          <w:b/>
          <w:sz w:val="24"/>
          <w:szCs w:val="24"/>
        </w:rPr>
      </w:pPr>
      <w:r w:rsidRPr="00E46F3C">
        <w:rPr>
          <w:rFonts w:ascii="Times New Roman" w:hAnsi="Times New Roman"/>
          <w:b/>
          <w:sz w:val="24"/>
          <w:szCs w:val="24"/>
        </w:rPr>
        <w:t>7</w:t>
      </w:r>
      <w:r w:rsidR="000224F0" w:rsidRPr="00E46F3C">
        <w:rPr>
          <w:rFonts w:ascii="Times New Roman" w:hAnsi="Times New Roman"/>
          <w:b/>
          <w:sz w:val="24"/>
          <w:szCs w:val="24"/>
        </w:rPr>
        <w:t xml:space="preserve">. RESPONSÁVEL PELO RECEBIMENTO, ENDEREÇO ELETRÔNICO E TELEFONE: </w:t>
      </w:r>
    </w:p>
    <w:p w14:paraId="38D2C6FB" w14:textId="00C838B8" w:rsidR="001212E3" w:rsidRPr="00E46F3C" w:rsidRDefault="001212E3" w:rsidP="00671DCE">
      <w:pPr>
        <w:spacing w:after="0"/>
        <w:ind w:firstLine="708"/>
        <w:jc w:val="both"/>
        <w:rPr>
          <w:rFonts w:ascii="Times New Roman" w:hAnsi="Times New Roman"/>
          <w:sz w:val="24"/>
          <w:szCs w:val="24"/>
        </w:rPr>
      </w:pPr>
      <w:r w:rsidRPr="00E46F3C">
        <w:rPr>
          <w:rFonts w:ascii="Times New Roman" w:hAnsi="Times New Roman"/>
          <w:sz w:val="24"/>
          <w:szCs w:val="24"/>
        </w:rPr>
        <w:t xml:space="preserve">O </w:t>
      </w:r>
      <w:r w:rsidR="00F652FA">
        <w:rPr>
          <w:rFonts w:ascii="Times New Roman" w:hAnsi="Times New Roman"/>
          <w:sz w:val="24"/>
          <w:szCs w:val="24"/>
        </w:rPr>
        <w:t>r</w:t>
      </w:r>
      <w:r w:rsidRPr="00E46F3C">
        <w:rPr>
          <w:rFonts w:ascii="Times New Roman" w:hAnsi="Times New Roman"/>
          <w:sz w:val="24"/>
          <w:szCs w:val="24"/>
        </w:rPr>
        <w:t>es</w:t>
      </w:r>
      <w:r w:rsidR="00B503BC" w:rsidRPr="00E46F3C">
        <w:rPr>
          <w:rFonts w:ascii="Times New Roman" w:hAnsi="Times New Roman"/>
          <w:sz w:val="24"/>
          <w:szCs w:val="24"/>
        </w:rPr>
        <w:t>ponsável pelo recebimento será</w:t>
      </w:r>
      <w:r w:rsidR="00564DCC" w:rsidRPr="00E46F3C">
        <w:rPr>
          <w:rFonts w:ascii="Times New Roman" w:hAnsi="Times New Roman"/>
          <w:sz w:val="24"/>
          <w:szCs w:val="24"/>
        </w:rPr>
        <w:t xml:space="preserve"> o </w:t>
      </w:r>
      <w:r w:rsidR="00955A41">
        <w:rPr>
          <w:rFonts w:ascii="Times New Roman" w:hAnsi="Times New Roman"/>
          <w:sz w:val="24"/>
          <w:szCs w:val="24"/>
        </w:rPr>
        <w:t>Secretário Luan Brenner Gonçalves de Morais</w:t>
      </w:r>
      <w:r w:rsidRPr="00E46F3C">
        <w:rPr>
          <w:rFonts w:ascii="Times New Roman" w:hAnsi="Times New Roman"/>
          <w:sz w:val="24"/>
          <w:szCs w:val="24"/>
        </w:rPr>
        <w:t>, endereço eletrônico</w:t>
      </w:r>
      <w:r w:rsidR="005E0B83" w:rsidRPr="00E46F3C">
        <w:rPr>
          <w:rFonts w:ascii="Times New Roman" w:hAnsi="Times New Roman"/>
          <w:sz w:val="24"/>
          <w:szCs w:val="24"/>
        </w:rPr>
        <w:t xml:space="preserve">: </w:t>
      </w:r>
      <w:r w:rsidR="00955A41" w:rsidRPr="00955A41">
        <w:rPr>
          <w:rFonts w:ascii="Times New Roman" w:hAnsi="Times New Roman"/>
          <w:sz w:val="24"/>
          <w:szCs w:val="24"/>
          <w:u w:val="single"/>
        </w:rPr>
        <w:t>secobrasitaguara</w:t>
      </w:r>
      <w:r w:rsidR="005E0B83" w:rsidRPr="00E46F3C">
        <w:rPr>
          <w:rFonts w:ascii="Times New Roman" w:hAnsi="Times New Roman"/>
          <w:sz w:val="24"/>
          <w:szCs w:val="24"/>
          <w:u w:val="single"/>
        </w:rPr>
        <w:t>@</w:t>
      </w:r>
      <w:r w:rsidR="00955A41">
        <w:rPr>
          <w:rFonts w:ascii="Times New Roman" w:hAnsi="Times New Roman"/>
          <w:sz w:val="24"/>
          <w:szCs w:val="24"/>
          <w:u w:val="single"/>
        </w:rPr>
        <w:t>hotmail.com</w:t>
      </w:r>
      <w:r w:rsidR="007A4787" w:rsidRPr="00E46F3C">
        <w:rPr>
          <w:rFonts w:ascii="Times New Roman" w:hAnsi="Times New Roman"/>
          <w:sz w:val="24"/>
          <w:szCs w:val="24"/>
        </w:rPr>
        <w:t xml:space="preserve">, telefone </w:t>
      </w:r>
      <w:r w:rsidR="00564DCC" w:rsidRPr="00E46F3C">
        <w:rPr>
          <w:rFonts w:ascii="Times New Roman" w:hAnsi="Times New Roman"/>
          <w:sz w:val="24"/>
          <w:szCs w:val="24"/>
        </w:rPr>
        <w:t>(31) 3184-2706</w:t>
      </w:r>
      <w:r w:rsidR="00A57D89" w:rsidRPr="00E46F3C">
        <w:rPr>
          <w:rFonts w:ascii="Times New Roman" w:hAnsi="Times New Roman"/>
          <w:sz w:val="24"/>
          <w:szCs w:val="24"/>
        </w:rPr>
        <w:t>.</w:t>
      </w:r>
      <w:r w:rsidRPr="00E46F3C">
        <w:rPr>
          <w:rFonts w:ascii="Times New Roman" w:hAnsi="Times New Roman"/>
          <w:sz w:val="24"/>
          <w:szCs w:val="24"/>
        </w:rPr>
        <w:t xml:space="preserve"> A conferência da qualidade dos itens será a cargo de técnico</w:t>
      </w:r>
      <w:r w:rsidR="007A4787" w:rsidRPr="00E46F3C">
        <w:rPr>
          <w:rFonts w:ascii="Times New Roman" w:hAnsi="Times New Roman"/>
          <w:sz w:val="24"/>
          <w:szCs w:val="24"/>
        </w:rPr>
        <w:t xml:space="preserve">s que atuam na </w:t>
      </w:r>
      <w:r w:rsidR="004846AE" w:rsidRPr="00E46F3C">
        <w:rPr>
          <w:rFonts w:ascii="Times New Roman" w:hAnsi="Times New Roman"/>
          <w:sz w:val="24"/>
          <w:szCs w:val="24"/>
        </w:rPr>
        <w:t>Secretaria de Infraestrutura, Limpeza Urbana, Agropecuária, Meio Ambiente e Trânsito</w:t>
      </w:r>
      <w:r w:rsidRPr="00E46F3C">
        <w:rPr>
          <w:rFonts w:ascii="Times New Roman" w:hAnsi="Times New Roman"/>
          <w:sz w:val="24"/>
          <w:szCs w:val="24"/>
        </w:rPr>
        <w:t xml:space="preserve">. </w:t>
      </w:r>
    </w:p>
    <w:p w14:paraId="0928506C" w14:textId="77777777" w:rsidR="001212E3" w:rsidRPr="00E46F3C" w:rsidRDefault="001212E3" w:rsidP="001212E3">
      <w:pPr>
        <w:pStyle w:val="Ttulo3"/>
        <w:tabs>
          <w:tab w:val="clear" w:pos="0"/>
        </w:tabs>
        <w:spacing w:line="276" w:lineRule="auto"/>
        <w:jc w:val="both"/>
      </w:pPr>
    </w:p>
    <w:p w14:paraId="6AA1EC6A" w14:textId="6E3EE6F5" w:rsidR="001212E3" w:rsidRPr="00E46F3C" w:rsidRDefault="00127409" w:rsidP="001212E3">
      <w:pPr>
        <w:pStyle w:val="Ttulo3"/>
        <w:tabs>
          <w:tab w:val="clear" w:pos="0"/>
        </w:tabs>
        <w:spacing w:line="276" w:lineRule="auto"/>
        <w:jc w:val="both"/>
      </w:pPr>
      <w:r w:rsidRPr="00E46F3C">
        <w:t>8</w:t>
      </w:r>
      <w:r w:rsidR="000224F0" w:rsidRPr="00E46F3C">
        <w:t xml:space="preserve">. CONDIÇÕES E PRAZOS DE PAGAMENTO: </w:t>
      </w:r>
    </w:p>
    <w:p w14:paraId="60F78CA7" w14:textId="463EF4B4" w:rsidR="001212E3" w:rsidRDefault="006F48EB" w:rsidP="004D7C75">
      <w:pPr>
        <w:spacing w:after="0"/>
        <w:ind w:firstLine="708"/>
        <w:jc w:val="both"/>
        <w:rPr>
          <w:rFonts w:ascii="Times New Roman" w:hAnsi="Times New Roman"/>
          <w:sz w:val="24"/>
          <w:szCs w:val="24"/>
        </w:rPr>
      </w:pPr>
      <w:r w:rsidRPr="00E46F3C">
        <w:rPr>
          <w:rFonts w:ascii="Times New Roman" w:hAnsi="Times New Roman"/>
          <w:sz w:val="24"/>
          <w:szCs w:val="24"/>
        </w:rPr>
        <w:t xml:space="preserve">O pagamento será efetuado em até </w:t>
      </w:r>
      <w:r w:rsidR="006A6117">
        <w:rPr>
          <w:rFonts w:ascii="Times New Roman" w:hAnsi="Times New Roman"/>
          <w:sz w:val="24"/>
          <w:szCs w:val="24"/>
        </w:rPr>
        <w:t>3</w:t>
      </w:r>
      <w:r w:rsidR="00FE7060">
        <w:rPr>
          <w:rFonts w:ascii="Times New Roman" w:hAnsi="Times New Roman"/>
          <w:sz w:val="24"/>
          <w:szCs w:val="24"/>
        </w:rPr>
        <w:t>0</w:t>
      </w:r>
      <w:r w:rsidRPr="00E46F3C">
        <w:rPr>
          <w:rFonts w:ascii="Times New Roman" w:hAnsi="Times New Roman"/>
          <w:sz w:val="24"/>
          <w:szCs w:val="24"/>
        </w:rPr>
        <w:t xml:space="preserve"> dias corridos após entrega da mercadoria e requisição de pagamento emitida pela </w:t>
      </w:r>
      <w:r w:rsidR="007A7B58" w:rsidRPr="00E46F3C">
        <w:rPr>
          <w:rFonts w:ascii="Times New Roman" w:hAnsi="Times New Roman"/>
          <w:sz w:val="24"/>
          <w:szCs w:val="24"/>
        </w:rPr>
        <w:t>s</w:t>
      </w:r>
      <w:r w:rsidRPr="00E46F3C">
        <w:rPr>
          <w:rFonts w:ascii="Times New Roman" w:hAnsi="Times New Roman"/>
          <w:sz w:val="24"/>
          <w:szCs w:val="24"/>
        </w:rPr>
        <w:t xml:space="preserve">ecretaria </w:t>
      </w:r>
      <w:r w:rsidR="007A7B58" w:rsidRPr="00E46F3C">
        <w:rPr>
          <w:rFonts w:ascii="Times New Roman" w:hAnsi="Times New Roman"/>
          <w:sz w:val="24"/>
          <w:szCs w:val="24"/>
        </w:rPr>
        <w:t>solicitante</w:t>
      </w:r>
      <w:r w:rsidR="005E0B83" w:rsidRPr="00E46F3C">
        <w:rPr>
          <w:rFonts w:ascii="Times New Roman" w:hAnsi="Times New Roman"/>
          <w:sz w:val="24"/>
          <w:szCs w:val="24"/>
        </w:rPr>
        <w:t>.</w:t>
      </w:r>
    </w:p>
    <w:p w14:paraId="11D78FCB" w14:textId="77777777" w:rsidR="004D7C75" w:rsidRPr="00E46F3C" w:rsidRDefault="004D7C75" w:rsidP="004D7C75">
      <w:pPr>
        <w:spacing w:after="0"/>
        <w:ind w:firstLine="708"/>
        <w:jc w:val="both"/>
        <w:rPr>
          <w:rFonts w:ascii="Times New Roman" w:hAnsi="Times New Roman"/>
          <w:b/>
          <w:sz w:val="24"/>
          <w:szCs w:val="24"/>
          <w:u w:val="single"/>
        </w:rPr>
      </w:pPr>
    </w:p>
    <w:p w14:paraId="13DBBCF6" w14:textId="2034BDE5" w:rsidR="001212E3" w:rsidRPr="00E46F3C" w:rsidRDefault="00606F11" w:rsidP="001212E3">
      <w:pPr>
        <w:pStyle w:val="Ttulo3"/>
        <w:spacing w:line="276" w:lineRule="auto"/>
        <w:jc w:val="both"/>
      </w:pPr>
      <w:r w:rsidRPr="00E46F3C">
        <w:t>9</w:t>
      </w:r>
      <w:r w:rsidR="000224F0" w:rsidRPr="00E46F3C">
        <w:t>. OBRIGAÇÕES DA CONTRATANTE</w:t>
      </w:r>
      <w:r w:rsidRPr="00E46F3C">
        <w:t>:</w:t>
      </w:r>
    </w:p>
    <w:p w14:paraId="2265BC81" w14:textId="537EF035"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Comunicar a Contratada toda e quaisquer ocorrências relacionadas aos objetos entregues;</w:t>
      </w:r>
    </w:p>
    <w:p w14:paraId="5F7A52E2" w14:textId="43C1588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Efetuar o pagamento da Contratada de acordo com a forma de pagamento estipulada na licitação e no contrato;</w:t>
      </w:r>
    </w:p>
    <w:p w14:paraId="42B95439" w14:textId="77777777"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Promover o acompanhamento e a fiscalização do fornecimento/prestação dos serviços, sob os aspectos qualitativo e quantitativo, anotando em registro próprio as falhas e solicitando as medidas corretivas;</w:t>
      </w:r>
    </w:p>
    <w:p w14:paraId="5818FA8A" w14:textId="52D7173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Rejeitar, no todo ou em parte, o objeto entregue pela Contratada fora das especificações do contrato;</w:t>
      </w:r>
    </w:p>
    <w:p w14:paraId="2265AFB5" w14:textId="7D7D448A" w:rsidR="009A072D" w:rsidRPr="00E46F3C" w:rsidRDefault="009A072D" w:rsidP="00671DCE">
      <w:pPr>
        <w:spacing w:after="0"/>
        <w:ind w:firstLine="708"/>
        <w:jc w:val="both"/>
        <w:rPr>
          <w:rFonts w:ascii="Times New Roman" w:hAnsi="Times New Roman"/>
          <w:bCs/>
          <w:sz w:val="24"/>
          <w:szCs w:val="24"/>
        </w:rPr>
      </w:pPr>
      <w:r w:rsidRPr="00E46F3C">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Aplicar as sanções administrativas, quando se fizerem necessárias;</w:t>
      </w:r>
    </w:p>
    <w:p w14:paraId="57AD12EC" w14:textId="2FCB0500"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 xml:space="preserve">Prestar à </w:t>
      </w:r>
      <w:r w:rsidR="000101FA">
        <w:rPr>
          <w:rFonts w:ascii="Times New Roman" w:hAnsi="Times New Roman"/>
          <w:bCs/>
          <w:sz w:val="24"/>
          <w:szCs w:val="24"/>
        </w:rPr>
        <w:t>C</w:t>
      </w:r>
      <w:r w:rsidR="000101FA" w:rsidRPr="00E46F3C">
        <w:rPr>
          <w:rFonts w:ascii="Times New Roman" w:hAnsi="Times New Roman"/>
          <w:bCs/>
          <w:sz w:val="24"/>
          <w:szCs w:val="24"/>
        </w:rPr>
        <w:t>ontratada</w:t>
      </w:r>
      <w:r w:rsidRPr="00E46F3C">
        <w:rPr>
          <w:rFonts w:ascii="Times New Roman" w:hAnsi="Times New Roman"/>
          <w:bCs/>
          <w:sz w:val="24"/>
          <w:szCs w:val="24"/>
        </w:rPr>
        <w:t xml:space="preserve"> informações e esclarecimentos que venham a ser solicitados;</w:t>
      </w:r>
    </w:p>
    <w:p w14:paraId="6FECD81F" w14:textId="283F6E9C" w:rsidR="001212E3" w:rsidRPr="00E46F3C" w:rsidRDefault="001212E3" w:rsidP="001212E3">
      <w:pPr>
        <w:numPr>
          <w:ilvl w:val="0"/>
          <w:numId w:val="1"/>
        </w:numPr>
        <w:spacing w:after="0"/>
        <w:jc w:val="both"/>
        <w:rPr>
          <w:rFonts w:ascii="Times New Roman" w:hAnsi="Times New Roman"/>
          <w:sz w:val="24"/>
          <w:szCs w:val="24"/>
        </w:rPr>
      </w:pPr>
    </w:p>
    <w:p w14:paraId="68996EFD" w14:textId="2EA33631" w:rsidR="004A43B4" w:rsidRPr="00E46F3C" w:rsidRDefault="004C3F61" w:rsidP="004A43B4">
      <w:pPr>
        <w:spacing w:after="0"/>
        <w:jc w:val="both"/>
        <w:rPr>
          <w:rFonts w:ascii="Times New Roman" w:hAnsi="Times New Roman"/>
          <w:b/>
          <w:sz w:val="24"/>
          <w:szCs w:val="24"/>
        </w:rPr>
      </w:pPr>
      <w:r w:rsidRPr="00E46F3C">
        <w:rPr>
          <w:rFonts w:ascii="Times New Roman" w:hAnsi="Times New Roman"/>
          <w:b/>
          <w:sz w:val="24"/>
          <w:szCs w:val="24"/>
        </w:rPr>
        <w:t>10</w:t>
      </w:r>
      <w:r w:rsidR="000224F0" w:rsidRPr="00E46F3C">
        <w:rPr>
          <w:rFonts w:ascii="Times New Roman" w:hAnsi="Times New Roman"/>
          <w:b/>
          <w:sz w:val="24"/>
          <w:szCs w:val="24"/>
        </w:rPr>
        <w:t>. OBRIGAÇÕES DA CONTRATADA</w:t>
      </w:r>
      <w:r w:rsidR="009A072D" w:rsidRPr="00E46F3C">
        <w:rPr>
          <w:rFonts w:ascii="Times New Roman" w:hAnsi="Times New Roman"/>
          <w:b/>
          <w:sz w:val="24"/>
          <w:szCs w:val="24"/>
        </w:rPr>
        <w:t>:</w:t>
      </w:r>
    </w:p>
    <w:p w14:paraId="6B00E81F" w14:textId="54B3360B"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Atender a todas as solicitações de contratação efetuadas durante a vigência do Contrato ou Ata de Registro de Preços, limitada ao quantitativo de cada item;</w:t>
      </w:r>
    </w:p>
    <w:p w14:paraId="1CD5EEAA" w14:textId="3F113F49"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Ao fornecimento do objeto, de acordo com as especificações, em consonância com a proposta apresentada e com a qualidade e especificações determinadas pela legislação em vigor;</w:t>
      </w:r>
    </w:p>
    <w:p w14:paraId="5631BDE8" w14:textId="6A0B7D0E"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pela boa execução e eficiência no fornecimento do produto objeto do edital;</w:t>
      </w:r>
    </w:p>
    <w:p w14:paraId="4D4F586E" w14:textId="2B4548D6"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Reparar, corrigir, remover as suas expensas, no todo ou em parte o(s) objeto(s) em que se verifiquem danos em decorrência do transporte, bem como, providenciar a imediata substituição dos mesmos;</w:t>
      </w:r>
    </w:p>
    <w:p w14:paraId="7800440E" w14:textId="718A6DE3"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lastRenderedPageBreak/>
        <w:t>Providenciar a imediata correção das deficiências apontadas pelo contratante quando da entrega do produto;</w:t>
      </w:r>
    </w:p>
    <w:p w14:paraId="76C6C5E5" w14:textId="3BAC9A0A"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Apresentar, sempre que solicitado documentos que comprovem a procedência do produto fornecido, assim como amostra para análise pela Administração, sem qualquer ônus adicional;</w:t>
      </w:r>
    </w:p>
    <w:p w14:paraId="00FD9C35" w14:textId="4874A01E"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Manter, durante a vigência do contrato ou do Registro de Preços, todas as condições de habilitação e qualificações exigidas na licitação;</w:t>
      </w:r>
    </w:p>
    <w:p w14:paraId="549431B7" w14:textId="22E91B02" w:rsidR="000837E9"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E46F3C" w:rsidRDefault="008171AE" w:rsidP="003239CC">
      <w:pPr>
        <w:spacing w:after="0"/>
        <w:ind w:firstLine="708"/>
        <w:jc w:val="both"/>
        <w:rPr>
          <w:rFonts w:ascii="Times New Roman" w:hAnsi="Times New Roman"/>
          <w:b/>
          <w:sz w:val="24"/>
          <w:szCs w:val="24"/>
        </w:rPr>
      </w:pPr>
      <w:r w:rsidRPr="00E46F3C">
        <w:rPr>
          <w:rFonts w:ascii="Times New Roman" w:hAnsi="Times New Roman"/>
          <w:bCs/>
          <w:sz w:val="24"/>
          <w:szCs w:val="24"/>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4E44EA7C" w14:textId="07D040A3" w:rsidR="0085401D" w:rsidRDefault="0085401D" w:rsidP="003239CC">
      <w:pPr>
        <w:spacing w:after="0"/>
        <w:ind w:firstLine="708"/>
        <w:jc w:val="both"/>
        <w:rPr>
          <w:rFonts w:ascii="Times New Roman" w:hAnsi="Times New Roman"/>
          <w:bCs/>
          <w:sz w:val="24"/>
          <w:szCs w:val="24"/>
        </w:rPr>
      </w:pPr>
      <w:r>
        <w:rPr>
          <w:rFonts w:ascii="Times New Roman" w:hAnsi="Times New Roman"/>
          <w:bCs/>
          <w:sz w:val="24"/>
          <w:szCs w:val="24"/>
        </w:rPr>
        <w:t>Conceder g</w:t>
      </w:r>
      <w:r w:rsidRPr="0085401D">
        <w:rPr>
          <w:rFonts w:ascii="Times New Roman" w:hAnsi="Times New Roman"/>
          <w:bCs/>
          <w:sz w:val="24"/>
          <w:szCs w:val="24"/>
        </w:rPr>
        <w:t xml:space="preserve">arantia legal </w:t>
      </w:r>
      <w:r>
        <w:rPr>
          <w:rFonts w:ascii="Times New Roman" w:hAnsi="Times New Roman"/>
          <w:bCs/>
          <w:sz w:val="24"/>
          <w:szCs w:val="24"/>
        </w:rPr>
        <w:t>dos produtos conforme</w:t>
      </w:r>
      <w:r w:rsidRPr="0085401D">
        <w:rPr>
          <w:rFonts w:ascii="Times New Roman" w:hAnsi="Times New Roman"/>
          <w:bCs/>
          <w:sz w:val="24"/>
          <w:szCs w:val="24"/>
        </w:rPr>
        <w:t xml:space="preserve"> a Lei Federal nº 8.078, de 11 de setembro de 1990 (Código de Defesa do Consumidor)</w:t>
      </w:r>
      <w:r>
        <w:rPr>
          <w:rFonts w:ascii="Times New Roman" w:hAnsi="Times New Roman"/>
          <w:bCs/>
          <w:sz w:val="24"/>
          <w:szCs w:val="24"/>
        </w:rPr>
        <w:t>;</w:t>
      </w:r>
    </w:p>
    <w:p w14:paraId="0EBDAA68" w14:textId="3D4D01A5" w:rsidR="000101FA" w:rsidRDefault="008171AE" w:rsidP="003239CC">
      <w:pPr>
        <w:spacing w:after="0"/>
        <w:ind w:firstLine="708"/>
        <w:jc w:val="both"/>
      </w:pPr>
      <w:r w:rsidRPr="00E46F3C">
        <w:rPr>
          <w:rFonts w:ascii="Times New Roman" w:hAnsi="Times New Roman"/>
          <w:bCs/>
          <w:sz w:val="24"/>
          <w:szCs w:val="24"/>
        </w:rPr>
        <w:t>Manter endereço eletrônico (e-mail) válido para fins de comunicação com a contratante por todo o período de contratação; comunicando, imediatamente, o Contratante em caso de alteração;</w:t>
      </w:r>
    </w:p>
    <w:p w14:paraId="5FBF8797" w14:textId="37A0CCA4" w:rsidR="009A072D" w:rsidRDefault="006A6117" w:rsidP="003239CC">
      <w:pPr>
        <w:spacing w:after="0"/>
        <w:ind w:firstLine="708"/>
        <w:jc w:val="both"/>
        <w:rPr>
          <w:rFonts w:ascii="Times New Roman" w:hAnsi="Times New Roman"/>
          <w:bCs/>
          <w:sz w:val="24"/>
          <w:szCs w:val="24"/>
        </w:rPr>
      </w:pPr>
      <w:r w:rsidRPr="006A6117">
        <w:rPr>
          <w:rFonts w:ascii="Times New Roman" w:hAnsi="Times New Roman"/>
          <w:bCs/>
          <w:sz w:val="24"/>
          <w:szCs w:val="24"/>
        </w:rPr>
        <w:t xml:space="preserve">Assumir integralmente os custos do frete </w:t>
      </w:r>
      <w:r w:rsidR="00460B80">
        <w:rPr>
          <w:rFonts w:ascii="Times New Roman" w:hAnsi="Times New Roman"/>
          <w:bCs/>
          <w:sz w:val="24"/>
          <w:szCs w:val="24"/>
        </w:rPr>
        <w:t xml:space="preserve">de entrega ou troca </w:t>
      </w:r>
      <w:r w:rsidRPr="006A6117">
        <w:rPr>
          <w:rFonts w:ascii="Times New Roman" w:hAnsi="Times New Roman"/>
          <w:bCs/>
          <w:sz w:val="24"/>
          <w:szCs w:val="24"/>
        </w:rPr>
        <w:t>dos produtos fornecidos</w:t>
      </w:r>
      <w:r w:rsidR="000101FA" w:rsidRPr="000101FA">
        <w:rPr>
          <w:rFonts w:ascii="Times New Roman" w:hAnsi="Times New Roman"/>
          <w:bCs/>
          <w:sz w:val="24"/>
          <w:szCs w:val="24"/>
        </w:rPr>
        <w:t>.</w:t>
      </w:r>
    </w:p>
    <w:p w14:paraId="50BA0EE3" w14:textId="77777777" w:rsidR="00CD506C" w:rsidRPr="00E46F3C" w:rsidRDefault="00CD506C" w:rsidP="003239CC">
      <w:pPr>
        <w:spacing w:after="0"/>
        <w:ind w:firstLine="708"/>
        <w:jc w:val="both"/>
        <w:rPr>
          <w:rFonts w:ascii="Times New Roman" w:hAnsi="Times New Roman"/>
          <w:b/>
          <w:sz w:val="24"/>
          <w:szCs w:val="24"/>
        </w:rPr>
      </w:pPr>
    </w:p>
    <w:p w14:paraId="4DDE070B"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11 - PROCEDIMENTOS DE GESTÃO E FISCALIZAÇÃO DO CONTRATO:</w:t>
      </w:r>
    </w:p>
    <w:p w14:paraId="59C103F1"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11.1.</w:t>
      </w:r>
      <w:r w:rsidRPr="00D00A29">
        <w:rPr>
          <w:rFonts w:ascii="Times New Roman" w:hAnsi="Times New Roman"/>
          <w:color w:val="00000A"/>
          <w:sz w:val="24"/>
          <w:szCs w:val="24"/>
        </w:rPr>
        <w:t xml:space="preserve"> O contrato ou instrumento equivalente oriundo desta contratação terão como responsáveis:</w:t>
      </w:r>
    </w:p>
    <w:p w14:paraId="5CC11150" w14:textId="4E71E0E2" w:rsidR="00CD506C" w:rsidRPr="00D00A29" w:rsidRDefault="00CD506C" w:rsidP="00CD506C">
      <w:pPr>
        <w:spacing w:after="0" w:line="360" w:lineRule="auto"/>
        <w:rPr>
          <w:rFonts w:ascii="Times New Roman" w:hAnsi="Times New Roman"/>
        </w:rPr>
      </w:pPr>
      <w:r w:rsidRPr="00D00A29">
        <w:rPr>
          <w:rFonts w:ascii="Times New Roman" w:hAnsi="Times New Roman"/>
          <w:b/>
          <w:bCs/>
          <w:color w:val="00000A"/>
          <w:sz w:val="24"/>
          <w:szCs w:val="24"/>
          <w:highlight w:val="white"/>
        </w:rPr>
        <w:t xml:space="preserve">11.1.1. GESTOR DO CONTRATO: </w:t>
      </w:r>
      <w:r w:rsidRPr="006A3F33">
        <w:rPr>
          <w:rFonts w:ascii="Times New Roman" w:eastAsia="Book Antiqua" w:hAnsi="Times New Roman"/>
          <w:sz w:val="24"/>
          <w:szCs w:val="24"/>
        </w:rPr>
        <w:t>Luan Brenner Gonçalves de Morais</w:t>
      </w:r>
      <w:r w:rsidR="00357770" w:rsidRPr="006A3F33">
        <w:rPr>
          <w:rFonts w:ascii="Times New Roman" w:eastAsia="Book Antiqua" w:hAnsi="Times New Roman"/>
          <w:sz w:val="24"/>
          <w:szCs w:val="24"/>
        </w:rPr>
        <w:t>.</w:t>
      </w:r>
    </w:p>
    <w:p w14:paraId="75C1FEF4" w14:textId="44E5FFA1"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11.1.2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006A6117" w:rsidRPr="006A6117">
        <w:rPr>
          <w:rFonts w:ascii="Times New Roman" w:hAnsi="Times New Roman"/>
          <w:sz w:val="24"/>
          <w:szCs w:val="24"/>
        </w:rPr>
        <w:t>Wellington Diego de Oliveira Penido</w:t>
      </w:r>
      <w:r>
        <w:rPr>
          <w:rFonts w:ascii="Times New Roman" w:hAnsi="Times New Roman"/>
          <w:sz w:val="24"/>
          <w:szCs w:val="24"/>
        </w:rPr>
        <w:t>.</w:t>
      </w:r>
    </w:p>
    <w:p w14:paraId="2E5ECF20"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11.2.</w:t>
      </w:r>
      <w:r w:rsidRPr="00D00A29">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w:t>
      </w:r>
      <w:r w:rsidRPr="00D00A29">
        <w:rPr>
          <w:rFonts w:ascii="Times New Roman" w:hAnsi="Times New Roman"/>
          <w:color w:val="00000A"/>
          <w:sz w:val="24"/>
          <w:szCs w:val="24"/>
        </w:rPr>
        <w:lastRenderedPageBreak/>
        <w:t>determinando o que for necessário à regularização das faltas ou defeitos observados e encaminhando os apontamentos à autoridade competente para as providências cabíveis.</w:t>
      </w:r>
    </w:p>
    <w:p w14:paraId="3633E8EF" w14:textId="77777777" w:rsidR="00CD506C" w:rsidRPr="00D00A29" w:rsidRDefault="00CD506C" w:rsidP="004D7C75">
      <w:pPr>
        <w:pStyle w:val="Textodecomentrio"/>
        <w:spacing w:after="0" w:line="276" w:lineRule="auto"/>
        <w:jc w:val="both"/>
        <w:rPr>
          <w:rFonts w:ascii="Times New Roman" w:hAnsi="Times New Roman"/>
          <w:sz w:val="24"/>
          <w:szCs w:val="24"/>
        </w:rPr>
      </w:pPr>
      <w:r w:rsidRPr="00D00A29">
        <w:rPr>
          <w:rFonts w:ascii="Times New Roman" w:hAnsi="Times New Roman"/>
          <w:b/>
          <w:bCs/>
          <w:color w:val="00000A"/>
          <w:sz w:val="24"/>
          <w:szCs w:val="24"/>
        </w:rPr>
        <w:t xml:space="preserve">11.4.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Pr>
          <w:rFonts w:ascii="Times New Roman" w:hAnsi="Times New Roman"/>
          <w:color w:val="00000A"/>
          <w:sz w:val="24"/>
          <w:szCs w:val="24"/>
        </w:rPr>
        <w:t>.</w:t>
      </w:r>
    </w:p>
    <w:p w14:paraId="51C1A83C" w14:textId="77777777" w:rsidR="009A072D" w:rsidRPr="00E46F3C" w:rsidRDefault="009A072D" w:rsidP="004A43B4">
      <w:pPr>
        <w:spacing w:after="0"/>
        <w:jc w:val="both"/>
        <w:rPr>
          <w:rFonts w:ascii="Times New Roman" w:hAnsi="Times New Roman"/>
          <w:b/>
          <w:sz w:val="24"/>
          <w:szCs w:val="24"/>
        </w:rPr>
      </w:pPr>
    </w:p>
    <w:p w14:paraId="7DFCCF72" w14:textId="2E9A8F9D" w:rsidR="001212E3" w:rsidRPr="00E46F3C" w:rsidRDefault="004C3F61" w:rsidP="003239CC">
      <w:pPr>
        <w:spacing w:after="0"/>
        <w:jc w:val="both"/>
        <w:rPr>
          <w:rFonts w:ascii="Times New Roman" w:hAnsi="Times New Roman"/>
          <w:b/>
          <w:sz w:val="24"/>
          <w:szCs w:val="24"/>
        </w:rPr>
      </w:pPr>
      <w:r w:rsidRPr="00E46F3C">
        <w:rPr>
          <w:rFonts w:ascii="Times New Roman" w:hAnsi="Times New Roman"/>
          <w:b/>
          <w:sz w:val="24"/>
          <w:szCs w:val="24"/>
        </w:rPr>
        <w:t>1</w:t>
      </w:r>
      <w:r w:rsidR="00CD506C">
        <w:rPr>
          <w:rFonts w:ascii="Times New Roman" w:hAnsi="Times New Roman"/>
          <w:b/>
          <w:sz w:val="24"/>
          <w:szCs w:val="24"/>
        </w:rPr>
        <w:t>2</w:t>
      </w:r>
      <w:r w:rsidR="000224F0" w:rsidRPr="00E46F3C">
        <w:rPr>
          <w:rFonts w:ascii="Times New Roman" w:hAnsi="Times New Roman"/>
          <w:b/>
          <w:sz w:val="24"/>
          <w:szCs w:val="24"/>
        </w:rPr>
        <w:t>. CRITÉRIO DE AVALIAÇÃO DAS PROPOSTAS</w:t>
      </w:r>
      <w:r w:rsidR="00C202BC" w:rsidRPr="00E46F3C">
        <w:rPr>
          <w:rFonts w:ascii="Times New Roman" w:hAnsi="Times New Roman"/>
          <w:b/>
          <w:sz w:val="24"/>
          <w:szCs w:val="24"/>
        </w:rPr>
        <w:t>:</w:t>
      </w:r>
    </w:p>
    <w:p w14:paraId="66AF40EF" w14:textId="3D91A43B" w:rsidR="001212E3" w:rsidRDefault="00C202BC" w:rsidP="004D7C75">
      <w:pPr>
        <w:spacing w:after="0"/>
        <w:ind w:firstLine="708"/>
        <w:jc w:val="both"/>
        <w:rPr>
          <w:rFonts w:ascii="Times New Roman" w:hAnsi="Times New Roman"/>
          <w:sz w:val="24"/>
          <w:szCs w:val="24"/>
        </w:rPr>
      </w:pPr>
      <w:r w:rsidRPr="00E46F3C">
        <w:rPr>
          <w:rFonts w:ascii="Times New Roman" w:hAnsi="Times New Roman"/>
          <w:sz w:val="24"/>
          <w:szCs w:val="24"/>
        </w:rPr>
        <w:t xml:space="preserve">O critério de escolha das propostas </w:t>
      </w:r>
      <w:r w:rsidR="00F37028">
        <w:rPr>
          <w:rFonts w:ascii="Times New Roman" w:hAnsi="Times New Roman"/>
          <w:sz w:val="24"/>
          <w:szCs w:val="24"/>
        </w:rPr>
        <w:t>será o m</w:t>
      </w:r>
      <w:r w:rsidR="00F37028" w:rsidRPr="00F37028">
        <w:rPr>
          <w:rFonts w:ascii="Times New Roman" w:hAnsi="Times New Roman"/>
          <w:sz w:val="24"/>
          <w:szCs w:val="24"/>
        </w:rPr>
        <w:t>aior percentual de desconto por item, não podendo ser alterado durante o prazo de vigência do contrato</w:t>
      </w:r>
      <w:r w:rsidRPr="00E46F3C">
        <w:rPr>
          <w:rFonts w:ascii="Times New Roman" w:hAnsi="Times New Roman"/>
          <w:sz w:val="24"/>
          <w:szCs w:val="24"/>
        </w:rPr>
        <w:t>.</w:t>
      </w:r>
    </w:p>
    <w:p w14:paraId="113BED3B" w14:textId="77777777" w:rsidR="004D7C75" w:rsidRPr="00E46F3C" w:rsidRDefault="004D7C75" w:rsidP="004D7C75">
      <w:pPr>
        <w:spacing w:after="0"/>
        <w:ind w:firstLine="708"/>
        <w:jc w:val="both"/>
        <w:rPr>
          <w:rFonts w:ascii="Times New Roman" w:hAnsi="Times New Roman"/>
          <w:sz w:val="24"/>
          <w:szCs w:val="24"/>
        </w:rPr>
      </w:pPr>
    </w:p>
    <w:p w14:paraId="6C5B0470" w14:textId="2A66E95B" w:rsidR="001212E3" w:rsidRPr="00E46F3C" w:rsidRDefault="00CD506C" w:rsidP="003239CC">
      <w:pPr>
        <w:pStyle w:val="Ttulo3"/>
        <w:spacing w:line="276" w:lineRule="auto"/>
        <w:jc w:val="both"/>
      </w:pPr>
      <w:r>
        <w:t>13</w:t>
      </w:r>
      <w:r w:rsidR="000224F0" w:rsidRPr="00E46F3C">
        <w:t>. VALORES REFERENCIAIS DE MERCADO:</w:t>
      </w:r>
    </w:p>
    <w:p w14:paraId="7AC620F0" w14:textId="7E15CA4F" w:rsidR="001212E3" w:rsidRDefault="00B71D49" w:rsidP="003239CC">
      <w:pPr>
        <w:pStyle w:val="Ttulo3"/>
        <w:spacing w:line="276" w:lineRule="auto"/>
        <w:jc w:val="both"/>
        <w:rPr>
          <w:b w:val="0"/>
        </w:rPr>
      </w:pPr>
      <w:r w:rsidRPr="00E46F3C">
        <w:rPr>
          <w:b w:val="0"/>
        </w:rPr>
        <w:tab/>
      </w:r>
      <w:r w:rsidR="001212E3" w:rsidRPr="00A45167">
        <w:rPr>
          <w:b w:val="0"/>
        </w:rPr>
        <w:t>Conforme pesquisas realizadas pelo Setor de Compras</w:t>
      </w:r>
      <w:r w:rsidR="00C202BC" w:rsidRPr="00A45167">
        <w:rPr>
          <w:b w:val="0"/>
        </w:rPr>
        <w:t>, o valor estimado para essa contratação será de R$</w:t>
      </w:r>
      <w:r w:rsidR="0081293A">
        <w:rPr>
          <w:b w:val="0"/>
        </w:rPr>
        <w:t>3</w:t>
      </w:r>
      <w:r w:rsidR="00335E62">
        <w:rPr>
          <w:b w:val="0"/>
        </w:rPr>
        <w:t>8</w:t>
      </w:r>
      <w:r w:rsidR="0081293A">
        <w:rPr>
          <w:b w:val="0"/>
        </w:rPr>
        <w:t>0</w:t>
      </w:r>
      <w:r w:rsidR="00F74B70">
        <w:rPr>
          <w:b w:val="0"/>
        </w:rPr>
        <w:t xml:space="preserve">.000,00 (trezentos e </w:t>
      </w:r>
      <w:r w:rsidR="00335E62">
        <w:rPr>
          <w:b w:val="0"/>
        </w:rPr>
        <w:t>oitenta</w:t>
      </w:r>
      <w:r w:rsidR="0081293A">
        <w:rPr>
          <w:b w:val="0"/>
        </w:rPr>
        <w:t xml:space="preserve"> </w:t>
      </w:r>
      <w:r w:rsidR="00F74B70">
        <w:rPr>
          <w:b w:val="0"/>
        </w:rPr>
        <w:t>mil reais)</w:t>
      </w:r>
    </w:p>
    <w:p w14:paraId="54F4A047" w14:textId="77777777" w:rsidR="004D7C75" w:rsidRPr="004D7C75" w:rsidRDefault="004D7C75" w:rsidP="004D7C75">
      <w:pPr>
        <w:rPr>
          <w:lang w:eastAsia="ar-SA"/>
        </w:rPr>
      </w:pPr>
    </w:p>
    <w:p w14:paraId="4BE8E24D" w14:textId="1C1D2283" w:rsidR="00D358A2" w:rsidRDefault="000224F0" w:rsidP="006A6117">
      <w:pPr>
        <w:pStyle w:val="Ttulo3"/>
        <w:jc w:val="both"/>
      </w:pPr>
      <w:r w:rsidRPr="00E46F3C">
        <w:t>1</w:t>
      </w:r>
      <w:r w:rsidR="00CD506C">
        <w:t>4</w:t>
      </w:r>
      <w:r w:rsidRPr="00E46F3C">
        <w:t xml:space="preserve">. </w:t>
      </w:r>
      <w:r w:rsidR="00C202BC" w:rsidRPr="00E46F3C">
        <w:t xml:space="preserve">DOTAÇÃO ORÇAMENTÁRIA: </w:t>
      </w:r>
    </w:p>
    <w:tbl>
      <w:tblPr>
        <w:tblW w:w="10026" w:type="dxa"/>
        <w:jc w:val="center"/>
        <w:tblCellMar>
          <w:left w:w="70" w:type="dxa"/>
          <w:right w:w="70" w:type="dxa"/>
        </w:tblCellMar>
        <w:tblLook w:val="04A0" w:firstRow="1" w:lastRow="0" w:firstColumn="1" w:lastColumn="0" w:noHBand="0" w:noVBand="1"/>
      </w:tblPr>
      <w:tblGrid>
        <w:gridCol w:w="1085"/>
        <w:gridCol w:w="803"/>
        <w:gridCol w:w="1041"/>
        <w:gridCol w:w="4381"/>
        <w:gridCol w:w="774"/>
        <w:gridCol w:w="992"/>
        <w:gridCol w:w="950"/>
      </w:tblGrid>
      <w:tr w:rsidR="00822FC4" w:rsidRPr="005D50C3" w14:paraId="258FFB89" w14:textId="77777777" w:rsidTr="005D50C3">
        <w:trPr>
          <w:trHeight w:val="255"/>
          <w:jc w:val="center"/>
        </w:trPr>
        <w:tc>
          <w:tcPr>
            <w:tcW w:w="1085" w:type="dxa"/>
            <w:tcBorders>
              <w:top w:val="nil"/>
              <w:left w:val="nil"/>
              <w:bottom w:val="nil"/>
              <w:right w:val="nil"/>
            </w:tcBorders>
            <w:shd w:val="clear" w:color="auto" w:fill="auto"/>
            <w:noWrap/>
            <w:vAlign w:val="bottom"/>
            <w:hideMark/>
          </w:tcPr>
          <w:p w14:paraId="407695E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Elementos</w:t>
            </w:r>
          </w:p>
        </w:tc>
        <w:tc>
          <w:tcPr>
            <w:tcW w:w="1844" w:type="dxa"/>
            <w:gridSpan w:val="2"/>
            <w:tcBorders>
              <w:top w:val="nil"/>
              <w:left w:val="nil"/>
              <w:bottom w:val="nil"/>
              <w:right w:val="nil"/>
            </w:tcBorders>
            <w:shd w:val="clear" w:color="auto" w:fill="auto"/>
            <w:noWrap/>
            <w:vAlign w:val="bottom"/>
            <w:hideMark/>
          </w:tcPr>
          <w:p w14:paraId="2061EA82"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676E2F0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33903000000000</w:t>
            </w:r>
          </w:p>
        </w:tc>
        <w:tc>
          <w:tcPr>
            <w:tcW w:w="774" w:type="dxa"/>
            <w:tcBorders>
              <w:top w:val="nil"/>
              <w:left w:val="nil"/>
              <w:bottom w:val="nil"/>
              <w:right w:val="nil"/>
            </w:tcBorders>
            <w:shd w:val="clear" w:color="auto" w:fill="auto"/>
            <w:noWrap/>
            <w:vAlign w:val="bottom"/>
            <w:hideMark/>
          </w:tcPr>
          <w:p w14:paraId="090FFDE9"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992" w:type="dxa"/>
            <w:tcBorders>
              <w:top w:val="nil"/>
              <w:left w:val="nil"/>
              <w:bottom w:val="nil"/>
              <w:right w:val="nil"/>
            </w:tcBorders>
            <w:shd w:val="clear" w:color="auto" w:fill="auto"/>
            <w:noWrap/>
            <w:vAlign w:val="bottom"/>
            <w:hideMark/>
          </w:tcPr>
          <w:p w14:paraId="458C949B"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950" w:type="dxa"/>
            <w:tcBorders>
              <w:top w:val="nil"/>
              <w:left w:val="nil"/>
              <w:bottom w:val="nil"/>
              <w:right w:val="nil"/>
            </w:tcBorders>
            <w:shd w:val="clear" w:color="auto" w:fill="auto"/>
            <w:noWrap/>
            <w:vAlign w:val="bottom"/>
            <w:hideMark/>
          </w:tcPr>
          <w:p w14:paraId="3D2DEAA8" w14:textId="77777777" w:rsidR="00822FC4" w:rsidRPr="005D50C3" w:rsidRDefault="00822FC4" w:rsidP="00822FC4">
            <w:pPr>
              <w:spacing w:after="0" w:line="240" w:lineRule="auto"/>
              <w:rPr>
                <w:rFonts w:ascii="Times New Roman" w:eastAsia="Times New Roman" w:hAnsi="Times New Roman"/>
                <w:sz w:val="20"/>
                <w:szCs w:val="20"/>
                <w:lang w:eastAsia="pt-BR"/>
              </w:rPr>
            </w:pPr>
          </w:p>
        </w:tc>
      </w:tr>
      <w:tr w:rsidR="00822FC4" w:rsidRPr="005D50C3" w14:paraId="76134E4F" w14:textId="77777777" w:rsidTr="005D50C3">
        <w:trPr>
          <w:trHeight w:val="255"/>
          <w:jc w:val="center"/>
        </w:trPr>
        <w:tc>
          <w:tcPr>
            <w:tcW w:w="2929" w:type="dxa"/>
            <w:gridSpan w:val="3"/>
            <w:tcBorders>
              <w:top w:val="nil"/>
              <w:left w:val="nil"/>
              <w:bottom w:val="nil"/>
              <w:right w:val="nil"/>
            </w:tcBorders>
            <w:shd w:val="clear" w:color="auto" w:fill="auto"/>
            <w:noWrap/>
            <w:vAlign w:val="bottom"/>
            <w:hideMark/>
          </w:tcPr>
          <w:p w14:paraId="1FB17BB5"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Descrição elemento</w:t>
            </w:r>
          </w:p>
        </w:tc>
        <w:tc>
          <w:tcPr>
            <w:tcW w:w="4381" w:type="dxa"/>
            <w:tcBorders>
              <w:top w:val="nil"/>
              <w:left w:val="nil"/>
              <w:bottom w:val="nil"/>
              <w:right w:val="nil"/>
            </w:tcBorders>
            <w:shd w:val="clear" w:color="auto" w:fill="auto"/>
            <w:noWrap/>
            <w:vAlign w:val="bottom"/>
            <w:hideMark/>
          </w:tcPr>
          <w:p w14:paraId="76E3866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Material de Consumo</w:t>
            </w:r>
          </w:p>
        </w:tc>
        <w:tc>
          <w:tcPr>
            <w:tcW w:w="774" w:type="dxa"/>
            <w:tcBorders>
              <w:top w:val="nil"/>
              <w:left w:val="nil"/>
              <w:bottom w:val="nil"/>
              <w:right w:val="nil"/>
            </w:tcBorders>
            <w:shd w:val="clear" w:color="auto" w:fill="auto"/>
            <w:noWrap/>
            <w:vAlign w:val="bottom"/>
            <w:hideMark/>
          </w:tcPr>
          <w:p w14:paraId="11A8DBDE"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992" w:type="dxa"/>
            <w:tcBorders>
              <w:top w:val="nil"/>
              <w:left w:val="nil"/>
              <w:bottom w:val="nil"/>
              <w:right w:val="nil"/>
            </w:tcBorders>
            <w:shd w:val="clear" w:color="auto" w:fill="auto"/>
            <w:noWrap/>
            <w:vAlign w:val="bottom"/>
            <w:hideMark/>
          </w:tcPr>
          <w:p w14:paraId="1607863A"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950" w:type="dxa"/>
            <w:tcBorders>
              <w:top w:val="nil"/>
              <w:left w:val="nil"/>
              <w:bottom w:val="nil"/>
              <w:right w:val="nil"/>
            </w:tcBorders>
            <w:shd w:val="clear" w:color="auto" w:fill="auto"/>
            <w:noWrap/>
            <w:vAlign w:val="bottom"/>
            <w:hideMark/>
          </w:tcPr>
          <w:p w14:paraId="39B529D9" w14:textId="77777777" w:rsidR="00822FC4" w:rsidRPr="005D50C3" w:rsidRDefault="00822FC4" w:rsidP="00822FC4">
            <w:pPr>
              <w:spacing w:after="0" w:line="240" w:lineRule="auto"/>
              <w:rPr>
                <w:rFonts w:ascii="Times New Roman" w:eastAsia="Times New Roman" w:hAnsi="Times New Roman"/>
                <w:sz w:val="20"/>
                <w:szCs w:val="20"/>
                <w:lang w:eastAsia="pt-BR"/>
              </w:rPr>
            </w:pPr>
          </w:p>
        </w:tc>
      </w:tr>
      <w:tr w:rsidR="00822FC4" w:rsidRPr="005D50C3" w14:paraId="0018B99A" w14:textId="77777777" w:rsidTr="005D50C3">
        <w:trPr>
          <w:trHeight w:val="765"/>
          <w:jc w:val="center"/>
        </w:trPr>
        <w:tc>
          <w:tcPr>
            <w:tcW w:w="18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01CCA" w14:textId="77777777" w:rsidR="00822FC4" w:rsidRPr="005D50C3" w:rsidRDefault="00822FC4" w:rsidP="00822FC4">
            <w:pPr>
              <w:spacing w:after="0" w:line="240" w:lineRule="auto"/>
              <w:rPr>
                <w:rFonts w:ascii="Times New Roman" w:eastAsia="Times New Roman" w:hAnsi="Times New Roman"/>
                <w:b/>
                <w:bCs/>
                <w:sz w:val="20"/>
                <w:szCs w:val="20"/>
                <w:lang w:eastAsia="pt-BR"/>
              </w:rPr>
            </w:pPr>
            <w:r w:rsidRPr="005D50C3">
              <w:rPr>
                <w:rFonts w:ascii="Times New Roman" w:eastAsia="Times New Roman" w:hAnsi="Times New Roman"/>
                <w:b/>
                <w:bCs/>
                <w:sz w:val="20"/>
                <w:szCs w:val="20"/>
                <w:lang w:eastAsia="pt-BR"/>
              </w:rPr>
              <w:t>Funcional</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484D6765" w14:textId="77777777" w:rsidR="00822FC4" w:rsidRPr="005D50C3" w:rsidRDefault="00822FC4" w:rsidP="00822FC4">
            <w:pPr>
              <w:spacing w:after="0" w:line="240" w:lineRule="auto"/>
              <w:jc w:val="center"/>
              <w:rPr>
                <w:rFonts w:ascii="Times New Roman" w:eastAsia="Times New Roman" w:hAnsi="Times New Roman"/>
                <w:b/>
                <w:bCs/>
                <w:sz w:val="20"/>
                <w:szCs w:val="20"/>
                <w:lang w:eastAsia="pt-BR"/>
              </w:rPr>
            </w:pPr>
            <w:r w:rsidRPr="005D50C3">
              <w:rPr>
                <w:rFonts w:ascii="Times New Roman" w:eastAsia="Times New Roman" w:hAnsi="Times New Roman"/>
                <w:b/>
                <w:bCs/>
                <w:sz w:val="20"/>
                <w:szCs w:val="20"/>
                <w:lang w:eastAsia="pt-BR"/>
              </w:rPr>
              <w:t>Projeto/ Atividade</w:t>
            </w:r>
          </w:p>
        </w:tc>
        <w:tc>
          <w:tcPr>
            <w:tcW w:w="4381" w:type="dxa"/>
            <w:tcBorders>
              <w:top w:val="single" w:sz="4" w:space="0" w:color="auto"/>
              <w:left w:val="nil"/>
              <w:bottom w:val="single" w:sz="4" w:space="0" w:color="auto"/>
              <w:right w:val="single" w:sz="4" w:space="0" w:color="auto"/>
            </w:tcBorders>
            <w:shd w:val="clear" w:color="auto" w:fill="auto"/>
            <w:noWrap/>
            <w:vAlign w:val="bottom"/>
            <w:hideMark/>
          </w:tcPr>
          <w:p w14:paraId="5C846AC0" w14:textId="77777777" w:rsidR="00822FC4" w:rsidRPr="005D50C3" w:rsidRDefault="00822FC4" w:rsidP="00822FC4">
            <w:pPr>
              <w:spacing w:after="0" w:line="240" w:lineRule="auto"/>
              <w:rPr>
                <w:rFonts w:ascii="Times New Roman" w:eastAsia="Times New Roman" w:hAnsi="Times New Roman"/>
                <w:b/>
                <w:bCs/>
                <w:sz w:val="20"/>
                <w:szCs w:val="20"/>
                <w:lang w:eastAsia="pt-BR"/>
              </w:rPr>
            </w:pPr>
            <w:r w:rsidRPr="005D50C3">
              <w:rPr>
                <w:rFonts w:ascii="Times New Roman" w:eastAsia="Times New Roman" w:hAnsi="Times New Roman"/>
                <w:b/>
                <w:bCs/>
                <w:sz w:val="20"/>
                <w:szCs w:val="20"/>
                <w:lang w:eastAsia="pt-BR"/>
              </w:rPr>
              <w:t>Descrição</w:t>
            </w:r>
          </w:p>
        </w:tc>
        <w:tc>
          <w:tcPr>
            <w:tcW w:w="774" w:type="dxa"/>
            <w:tcBorders>
              <w:top w:val="single" w:sz="4" w:space="0" w:color="auto"/>
              <w:left w:val="nil"/>
              <w:bottom w:val="single" w:sz="4" w:space="0" w:color="auto"/>
              <w:right w:val="single" w:sz="4" w:space="0" w:color="auto"/>
            </w:tcBorders>
            <w:shd w:val="clear" w:color="auto" w:fill="auto"/>
            <w:noWrap/>
            <w:vAlign w:val="bottom"/>
            <w:hideMark/>
          </w:tcPr>
          <w:p w14:paraId="5F003884" w14:textId="77777777" w:rsidR="00822FC4" w:rsidRPr="005D50C3" w:rsidRDefault="00822FC4" w:rsidP="00822FC4">
            <w:pPr>
              <w:spacing w:after="0" w:line="240" w:lineRule="auto"/>
              <w:rPr>
                <w:rFonts w:ascii="Times New Roman" w:eastAsia="Times New Roman" w:hAnsi="Times New Roman"/>
                <w:b/>
                <w:bCs/>
                <w:sz w:val="20"/>
                <w:szCs w:val="20"/>
                <w:lang w:eastAsia="pt-BR"/>
              </w:rPr>
            </w:pPr>
            <w:r w:rsidRPr="005D50C3">
              <w:rPr>
                <w:rFonts w:ascii="Times New Roman" w:eastAsia="Times New Roman" w:hAnsi="Times New Roman"/>
                <w:b/>
                <w:bCs/>
                <w:sz w:val="20"/>
                <w:szCs w:val="20"/>
                <w:lang w:eastAsia="pt-BR"/>
              </w:rPr>
              <w:t>Ficha</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68507F5" w14:textId="77777777" w:rsidR="00822FC4" w:rsidRPr="005D50C3" w:rsidRDefault="00822FC4" w:rsidP="00822FC4">
            <w:pPr>
              <w:spacing w:after="0" w:line="240" w:lineRule="auto"/>
              <w:rPr>
                <w:rFonts w:ascii="Times New Roman" w:eastAsia="Times New Roman" w:hAnsi="Times New Roman"/>
                <w:b/>
                <w:bCs/>
                <w:sz w:val="20"/>
                <w:szCs w:val="20"/>
                <w:lang w:eastAsia="pt-BR"/>
              </w:rPr>
            </w:pPr>
            <w:r w:rsidRPr="005D50C3">
              <w:rPr>
                <w:rFonts w:ascii="Times New Roman" w:eastAsia="Times New Roman" w:hAnsi="Times New Roman"/>
                <w:b/>
                <w:bCs/>
                <w:sz w:val="20"/>
                <w:szCs w:val="20"/>
                <w:lang w:eastAsia="pt-BR"/>
              </w:rPr>
              <w:t>Recurso</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14:paraId="588EF9F9" w14:textId="77777777" w:rsidR="00822FC4" w:rsidRPr="005D50C3" w:rsidRDefault="00822FC4" w:rsidP="00822FC4">
            <w:pPr>
              <w:spacing w:after="0" w:line="240" w:lineRule="auto"/>
              <w:jc w:val="center"/>
              <w:rPr>
                <w:rFonts w:ascii="Times New Roman" w:eastAsia="Times New Roman" w:hAnsi="Times New Roman"/>
                <w:b/>
                <w:bCs/>
                <w:sz w:val="20"/>
                <w:szCs w:val="20"/>
                <w:lang w:eastAsia="pt-BR"/>
              </w:rPr>
            </w:pPr>
            <w:r w:rsidRPr="005D50C3">
              <w:rPr>
                <w:rFonts w:ascii="Times New Roman" w:eastAsia="Times New Roman" w:hAnsi="Times New Roman"/>
                <w:b/>
                <w:bCs/>
                <w:sz w:val="20"/>
                <w:szCs w:val="20"/>
                <w:lang w:eastAsia="pt-BR"/>
              </w:rPr>
              <w:t>Tipo de Recurso</w:t>
            </w:r>
          </w:p>
        </w:tc>
      </w:tr>
      <w:tr w:rsidR="00822FC4" w:rsidRPr="005D50C3" w14:paraId="67F4E7CE" w14:textId="77777777" w:rsidTr="005D50C3">
        <w:trPr>
          <w:trHeight w:val="510"/>
          <w:jc w:val="center"/>
        </w:trPr>
        <w:tc>
          <w:tcPr>
            <w:tcW w:w="1888" w:type="dxa"/>
            <w:gridSpan w:val="2"/>
            <w:tcBorders>
              <w:top w:val="single" w:sz="4" w:space="0" w:color="auto"/>
              <w:left w:val="single" w:sz="4" w:space="0" w:color="auto"/>
              <w:bottom w:val="single" w:sz="4" w:space="0" w:color="auto"/>
              <w:right w:val="nil"/>
            </w:tcBorders>
            <w:shd w:val="clear" w:color="auto" w:fill="auto"/>
            <w:noWrap/>
            <w:vAlign w:val="bottom"/>
            <w:hideMark/>
          </w:tcPr>
          <w:p w14:paraId="4F94EAE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04.122.0031</w:t>
            </w:r>
          </w:p>
        </w:tc>
        <w:tc>
          <w:tcPr>
            <w:tcW w:w="1041" w:type="dxa"/>
            <w:tcBorders>
              <w:top w:val="single" w:sz="4" w:space="0" w:color="auto"/>
              <w:left w:val="nil"/>
              <w:bottom w:val="single" w:sz="4" w:space="0" w:color="auto"/>
              <w:right w:val="nil"/>
            </w:tcBorders>
            <w:shd w:val="clear" w:color="auto" w:fill="auto"/>
            <w:noWrap/>
            <w:vAlign w:val="bottom"/>
            <w:hideMark/>
          </w:tcPr>
          <w:p w14:paraId="1F03EB2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2004</w:t>
            </w:r>
          </w:p>
        </w:tc>
        <w:tc>
          <w:tcPr>
            <w:tcW w:w="4381" w:type="dxa"/>
            <w:tcBorders>
              <w:top w:val="single" w:sz="4" w:space="0" w:color="auto"/>
              <w:left w:val="nil"/>
              <w:bottom w:val="single" w:sz="4" w:space="0" w:color="auto"/>
              <w:right w:val="nil"/>
            </w:tcBorders>
            <w:shd w:val="clear" w:color="auto" w:fill="auto"/>
            <w:noWrap/>
            <w:vAlign w:val="bottom"/>
            <w:hideMark/>
          </w:tcPr>
          <w:p w14:paraId="7461BCE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MANUTENÇÃO DAS ATIVIDADES DO GABINETE DO PREFEITO</w:t>
            </w:r>
          </w:p>
        </w:tc>
        <w:tc>
          <w:tcPr>
            <w:tcW w:w="774" w:type="dxa"/>
            <w:tcBorders>
              <w:top w:val="single" w:sz="4" w:space="0" w:color="auto"/>
              <w:left w:val="nil"/>
              <w:bottom w:val="single" w:sz="4" w:space="0" w:color="auto"/>
              <w:right w:val="nil"/>
            </w:tcBorders>
            <w:shd w:val="clear" w:color="auto" w:fill="auto"/>
            <w:noWrap/>
            <w:vAlign w:val="bottom"/>
            <w:hideMark/>
          </w:tcPr>
          <w:p w14:paraId="649862B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w:t>
            </w:r>
          </w:p>
        </w:tc>
        <w:tc>
          <w:tcPr>
            <w:tcW w:w="992" w:type="dxa"/>
            <w:tcBorders>
              <w:top w:val="single" w:sz="4" w:space="0" w:color="auto"/>
              <w:left w:val="nil"/>
              <w:bottom w:val="single" w:sz="4" w:space="0" w:color="auto"/>
              <w:right w:val="nil"/>
            </w:tcBorders>
            <w:shd w:val="clear" w:color="auto" w:fill="auto"/>
            <w:noWrap/>
            <w:vAlign w:val="bottom"/>
            <w:hideMark/>
          </w:tcPr>
          <w:p w14:paraId="451042A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14:paraId="1BD8D1C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3D8D7C74"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396DB73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04.122.0032</w:t>
            </w:r>
          </w:p>
        </w:tc>
        <w:tc>
          <w:tcPr>
            <w:tcW w:w="1041" w:type="dxa"/>
            <w:tcBorders>
              <w:top w:val="single" w:sz="4" w:space="0" w:color="auto"/>
              <w:left w:val="nil"/>
              <w:bottom w:val="nil"/>
              <w:right w:val="nil"/>
            </w:tcBorders>
            <w:shd w:val="clear" w:color="auto" w:fill="auto"/>
            <w:noWrap/>
            <w:vAlign w:val="bottom"/>
            <w:hideMark/>
          </w:tcPr>
          <w:p w14:paraId="411B33C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2016</w:t>
            </w:r>
          </w:p>
        </w:tc>
        <w:tc>
          <w:tcPr>
            <w:tcW w:w="4381" w:type="dxa"/>
            <w:tcBorders>
              <w:top w:val="single" w:sz="4" w:space="0" w:color="auto"/>
              <w:left w:val="nil"/>
              <w:bottom w:val="nil"/>
              <w:right w:val="nil"/>
            </w:tcBorders>
            <w:shd w:val="clear" w:color="auto" w:fill="auto"/>
            <w:noWrap/>
            <w:vAlign w:val="bottom"/>
            <w:hideMark/>
          </w:tcPr>
          <w:p w14:paraId="4B9DBE2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ATV SECRETARIA DE OBRAS</w:t>
            </w:r>
          </w:p>
        </w:tc>
        <w:tc>
          <w:tcPr>
            <w:tcW w:w="774" w:type="dxa"/>
            <w:tcBorders>
              <w:top w:val="single" w:sz="4" w:space="0" w:color="auto"/>
              <w:left w:val="nil"/>
              <w:bottom w:val="nil"/>
              <w:right w:val="nil"/>
            </w:tcBorders>
            <w:shd w:val="clear" w:color="auto" w:fill="auto"/>
            <w:noWrap/>
            <w:vAlign w:val="bottom"/>
            <w:hideMark/>
          </w:tcPr>
          <w:p w14:paraId="7D955AE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346</w:t>
            </w:r>
          </w:p>
        </w:tc>
        <w:tc>
          <w:tcPr>
            <w:tcW w:w="992" w:type="dxa"/>
            <w:tcBorders>
              <w:top w:val="single" w:sz="4" w:space="0" w:color="auto"/>
              <w:left w:val="nil"/>
              <w:bottom w:val="nil"/>
              <w:right w:val="nil"/>
            </w:tcBorders>
            <w:shd w:val="clear" w:color="auto" w:fill="auto"/>
            <w:noWrap/>
            <w:vAlign w:val="bottom"/>
            <w:hideMark/>
          </w:tcPr>
          <w:p w14:paraId="65CD1D3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08E7BEC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1E8A8503"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77EC4A8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p>
        </w:tc>
        <w:tc>
          <w:tcPr>
            <w:tcW w:w="1041" w:type="dxa"/>
            <w:tcBorders>
              <w:top w:val="nil"/>
              <w:left w:val="nil"/>
              <w:bottom w:val="nil"/>
              <w:right w:val="nil"/>
            </w:tcBorders>
            <w:shd w:val="clear" w:color="auto" w:fill="auto"/>
            <w:noWrap/>
            <w:vAlign w:val="bottom"/>
            <w:hideMark/>
          </w:tcPr>
          <w:p w14:paraId="3EF3F575"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301C703B"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4E0A6265"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347</w:t>
            </w:r>
          </w:p>
        </w:tc>
        <w:tc>
          <w:tcPr>
            <w:tcW w:w="992" w:type="dxa"/>
            <w:tcBorders>
              <w:top w:val="nil"/>
              <w:left w:val="nil"/>
              <w:bottom w:val="nil"/>
              <w:right w:val="nil"/>
            </w:tcBorders>
            <w:shd w:val="clear" w:color="auto" w:fill="auto"/>
            <w:noWrap/>
            <w:vAlign w:val="bottom"/>
            <w:hideMark/>
          </w:tcPr>
          <w:p w14:paraId="7F6DAA2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1501</w:t>
            </w:r>
          </w:p>
        </w:tc>
        <w:tc>
          <w:tcPr>
            <w:tcW w:w="950" w:type="dxa"/>
            <w:tcBorders>
              <w:top w:val="nil"/>
              <w:left w:val="nil"/>
              <w:bottom w:val="nil"/>
              <w:right w:val="single" w:sz="4" w:space="0" w:color="auto"/>
            </w:tcBorders>
            <w:shd w:val="clear" w:color="auto" w:fill="auto"/>
            <w:noWrap/>
            <w:vAlign w:val="bottom"/>
            <w:hideMark/>
          </w:tcPr>
          <w:p w14:paraId="2D25CF3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50CCD9B7" w14:textId="77777777" w:rsidTr="005D50C3">
        <w:trPr>
          <w:trHeight w:val="255"/>
          <w:jc w:val="center"/>
        </w:trPr>
        <w:tc>
          <w:tcPr>
            <w:tcW w:w="1888" w:type="dxa"/>
            <w:gridSpan w:val="2"/>
            <w:tcBorders>
              <w:top w:val="nil"/>
              <w:left w:val="single" w:sz="4" w:space="0" w:color="auto"/>
              <w:bottom w:val="single" w:sz="4" w:space="0" w:color="auto"/>
              <w:right w:val="nil"/>
            </w:tcBorders>
            <w:shd w:val="clear" w:color="auto" w:fill="auto"/>
            <w:noWrap/>
            <w:vAlign w:val="bottom"/>
            <w:hideMark/>
          </w:tcPr>
          <w:p w14:paraId="431D816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p>
        </w:tc>
        <w:tc>
          <w:tcPr>
            <w:tcW w:w="1041" w:type="dxa"/>
            <w:tcBorders>
              <w:top w:val="nil"/>
              <w:left w:val="nil"/>
              <w:bottom w:val="single" w:sz="4" w:space="0" w:color="auto"/>
              <w:right w:val="nil"/>
            </w:tcBorders>
            <w:shd w:val="clear" w:color="auto" w:fill="auto"/>
            <w:noWrap/>
            <w:vAlign w:val="bottom"/>
            <w:hideMark/>
          </w:tcPr>
          <w:p w14:paraId="5DF9566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p>
        </w:tc>
        <w:tc>
          <w:tcPr>
            <w:tcW w:w="4381" w:type="dxa"/>
            <w:tcBorders>
              <w:top w:val="nil"/>
              <w:left w:val="nil"/>
              <w:bottom w:val="single" w:sz="4" w:space="0" w:color="auto"/>
              <w:right w:val="nil"/>
            </w:tcBorders>
            <w:shd w:val="clear" w:color="auto" w:fill="auto"/>
            <w:noWrap/>
            <w:vAlign w:val="bottom"/>
            <w:hideMark/>
          </w:tcPr>
          <w:p w14:paraId="4174AA6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p>
        </w:tc>
        <w:tc>
          <w:tcPr>
            <w:tcW w:w="774" w:type="dxa"/>
            <w:tcBorders>
              <w:top w:val="nil"/>
              <w:left w:val="nil"/>
              <w:bottom w:val="single" w:sz="4" w:space="0" w:color="auto"/>
              <w:right w:val="nil"/>
            </w:tcBorders>
            <w:shd w:val="clear" w:color="auto" w:fill="auto"/>
            <w:noWrap/>
            <w:vAlign w:val="bottom"/>
            <w:hideMark/>
          </w:tcPr>
          <w:p w14:paraId="33B9E3F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348</w:t>
            </w:r>
          </w:p>
        </w:tc>
        <w:tc>
          <w:tcPr>
            <w:tcW w:w="992" w:type="dxa"/>
            <w:tcBorders>
              <w:top w:val="nil"/>
              <w:left w:val="nil"/>
              <w:bottom w:val="single" w:sz="4" w:space="0" w:color="auto"/>
              <w:right w:val="nil"/>
            </w:tcBorders>
            <w:shd w:val="clear" w:color="auto" w:fill="auto"/>
            <w:noWrap/>
            <w:vAlign w:val="bottom"/>
            <w:hideMark/>
          </w:tcPr>
          <w:p w14:paraId="7D6C786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1708</w:t>
            </w:r>
          </w:p>
        </w:tc>
        <w:tc>
          <w:tcPr>
            <w:tcW w:w="950" w:type="dxa"/>
            <w:tcBorders>
              <w:top w:val="nil"/>
              <w:left w:val="nil"/>
              <w:bottom w:val="single" w:sz="4" w:space="0" w:color="auto"/>
              <w:right w:val="single" w:sz="4" w:space="0" w:color="auto"/>
            </w:tcBorders>
            <w:shd w:val="clear" w:color="auto" w:fill="auto"/>
            <w:noWrap/>
            <w:vAlign w:val="bottom"/>
            <w:hideMark/>
          </w:tcPr>
          <w:p w14:paraId="45545EF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União</w:t>
            </w:r>
          </w:p>
        </w:tc>
      </w:tr>
      <w:tr w:rsidR="00822FC4" w:rsidRPr="005D50C3" w14:paraId="17C70C9D" w14:textId="77777777" w:rsidTr="005D50C3">
        <w:trPr>
          <w:trHeight w:val="510"/>
          <w:jc w:val="center"/>
        </w:trPr>
        <w:tc>
          <w:tcPr>
            <w:tcW w:w="1888" w:type="dxa"/>
            <w:gridSpan w:val="2"/>
            <w:tcBorders>
              <w:top w:val="nil"/>
              <w:left w:val="single" w:sz="4" w:space="0" w:color="auto"/>
              <w:bottom w:val="nil"/>
              <w:right w:val="nil"/>
            </w:tcBorders>
            <w:shd w:val="clear" w:color="auto" w:fill="auto"/>
            <w:noWrap/>
            <w:vAlign w:val="bottom"/>
            <w:hideMark/>
          </w:tcPr>
          <w:p w14:paraId="5DC91819" w14:textId="629448BC"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8A4087" w:rsidRPr="005D50C3">
              <w:rPr>
                <w:rFonts w:ascii="Times New Roman" w:eastAsia="Times New Roman" w:hAnsi="Times New Roman"/>
                <w:sz w:val="20"/>
                <w:szCs w:val="20"/>
                <w:lang w:eastAsia="pt-BR"/>
              </w:rPr>
              <w:t>04.122.0032</w:t>
            </w:r>
          </w:p>
        </w:tc>
        <w:tc>
          <w:tcPr>
            <w:tcW w:w="1041" w:type="dxa"/>
            <w:tcBorders>
              <w:top w:val="nil"/>
              <w:left w:val="nil"/>
              <w:bottom w:val="nil"/>
              <w:right w:val="nil"/>
            </w:tcBorders>
            <w:shd w:val="clear" w:color="auto" w:fill="auto"/>
            <w:noWrap/>
            <w:vAlign w:val="bottom"/>
            <w:hideMark/>
          </w:tcPr>
          <w:p w14:paraId="06AE500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2076</w:t>
            </w:r>
          </w:p>
        </w:tc>
        <w:tc>
          <w:tcPr>
            <w:tcW w:w="4381" w:type="dxa"/>
            <w:tcBorders>
              <w:top w:val="nil"/>
              <w:left w:val="nil"/>
              <w:bottom w:val="nil"/>
              <w:right w:val="nil"/>
            </w:tcBorders>
            <w:shd w:val="clear" w:color="auto" w:fill="auto"/>
            <w:noWrap/>
            <w:vAlign w:val="bottom"/>
            <w:hideMark/>
          </w:tcPr>
          <w:p w14:paraId="6840C0F5"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MANUTENÇÃO DE ATIVIDADES ADMINISTRATIVAS DIVERSAS</w:t>
            </w:r>
          </w:p>
        </w:tc>
        <w:tc>
          <w:tcPr>
            <w:tcW w:w="774" w:type="dxa"/>
            <w:tcBorders>
              <w:top w:val="nil"/>
              <w:left w:val="nil"/>
              <w:bottom w:val="nil"/>
              <w:right w:val="nil"/>
            </w:tcBorders>
            <w:shd w:val="clear" w:color="auto" w:fill="auto"/>
            <w:noWrap/>
            <w:vAlign w:val="bottom"/>
            <w:hideMark/>
          </w:tcPr>
          <w:p w14:paraId="17375B7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300</w:t>
            </w:r>
          </w:p>
        </w:tc>
        <w:tc>
          <w:tcPr>
            <w:tcW w:w="992" w:type="dxa"/>
            <w:tcBorders>
              <w:top w:val="nil"/>
              <w:left w:val="nil"/>
              <w:bottom w:val="nil"/>
              <w:right w:val="nil"/>
            </w:tcBorders>
            <w:shd w:val="clear" w:color="auto" w:fill="auto"/>
            <w:noWrap/>
            <w:vAlign w:val="bottom"/>
            <w:hideMark/>
          </w:tcPr>
          <w:p w14:paraId="41BD6DC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1B293AF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0E1DEA53" w14:textId="77777777" w:rsidTr="005D50C3">
        <w:trPr>
          <w:trHeight w:val="510"/>
          <w:jc w:val="center"/>
        </w:trPr>
        <w:tc>
          <w:tcPr>
            <w:tcW w:w="1888" w:type="dxa"/>
            <w:gridSpan w:val="2"/>
            <w:tcBorders>
              <w:top w:val="nil"/>
              <w:left w:val="single" w:sz="4" w:space="0" w:color="auto"/>
              <w:bottom w:val="nil"/>
              <w:right w:val="nil"/>
            </w:tcBorders>
            <w:shd w:val="clear" w:color="auto" w:fill="auto"/>
            <w:noWrap/>
            <w:vAlign w:val="bottom"/>
            <w:hideMark/>
          </w:tcPr>
          <w:p w14:paraId="4A3BAD70" w14:textId="293AD1D3"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8A4087" w:rsidRPr="005D50C3">
              <w:rPr>
                <w:rFonts w:ascii="Times New Roman" w:eastAsia="Times New Roman" w:hAnsi="Times New Roman"/>
                <w:sz w:val="20"/>
                <w:szCs w:val="20"/>
                <w:lang w:eastAsia="pt-BR"/>
              </w:rPr>
              <w:t>04.122.0032</w:t>
            </w:r>
          </w:p>
        </w:tc>
        <w:tc>
          <w:tcPr>
            <w:tcW w:w="1041" w:type="dxa"/>
            <w:tcBorders>
              <w:top w:val="nil"/>
              <w:left w:val="nil"/>
              <w:bottom w:val="nil"/>
              <w:right w:val="nil"/>
            </w:tcBorders>
            <w:shd w:val="clear" w:color="auto" w:fill="auto"/>
            <w:noWrap/>
            <w:vAlign w:val="bottom"/>
            <w:hideMark/>
          </w:tcPr>
          <w:p w14:paraId="6E7989A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2170</w:t>
            </w:r>
          </w:p>
        </w:tc>
        <w:tc>
          <w:tcPr>
            <w:tcW w:w="4381" w:type="dxa"/>
            <w:tcBorders>
              <w:top w:val="nil"/>
              <w:left w:val="nil"/>
              <w:bottom w:val="nil"/>
              <w:right w:val="nil"/>
            </w:tcBorders>
            <w:shd w:val="clear" w:color="auto" w:fill="auto"/>
            <w:noWrap/>
            <w:vAlign w:val="bottom"/>
            <w:hideMark/>
          </w:tcPr>
          <w:p w14:paraId="47A4034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MANUTENÇAO DO CVT- CENTRO VOCACIONAL TECNOLÓGICO</w:t>
            </w:r>
          </w:p>
        </w:tc>
        <w:tc>
          <w:tcPr>
            <w:tcW w:w="774" w:type="dxa"/>
            <w:tcBorders>
              <w:top w:val="nil"/>
              <w:left w:val="nil"/>
              <w:bottom w:val="nil"/>
              <w:right w:val="nil"/>
            </w:tcBorders>
            <w:shd w:val="clear" w:color="auto" w:fill="auto"/>
            <w:noWrap/>
            <w:vAlign w:val="bottom"/>
            <w:hideMark/>
          </w:tcPr>
          <w:p w14:paraId="7A1E624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314</w:t>
            </w:r>
          </w:p>
        </w:tc>
        <w:tc>
          <w:tcPr>
            <w:tcW w:w="992" w:type="dxa"/>
            <w:tcBorders>
              <w:top w:val="nil"/>
              <w:left w:val="nil"/>
              <w:bottom w:val="nil"/>
              <w:right w:val="nil"/>
            </w:tcBorders>
            <w:shd w:val="clear" w:color="auto" w:fill="auto"/>
            <w:noWrap/>
            <w:vAlign w:val="bottom"/>
            <w:hideMark/>
          </w:tcPr>
          <w:p w14:paraId="7AAD336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619AE3B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1D73DBAD" w14:textId="77777777" w:rsidTr="005D50C3">
        <w:trPr>
          <w:trHeight w:val="255"/>
          <w:jc w:val="center"/>
        </w:trPr>
        <w:tc>
          <w:tcPr>
            <w:tcW w:w="1888" w:type="dxa"/>
            <w:gridSpan w:val="2"/>
            <w:tcBorders>
              <w:top w:val="nil"/>
              <w:left w:val="single" w:sz="4" w:space="0" w:color="auto"/>
              <w:bottom w:val="single" w:sz="4" w:space="0" w:color="auto"/>
              <w:right w:val="nil"/>
            </w:tcBorders>
            <w:shd w:val="clear" w:color="auto" w:fill="auto"/>
            <w:noWrap/>
            <w:vAlign w:val="bottom"/>
            <w:hideMark/>
          </w:tcPr>
          <w:p w14:paraId="2CB330A5" w14:textId="5090620B"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8A4087" w:rsidRPr="005D50C3">
              <w:rPr>
                <w:rFonts w:ascii="Times New Roman" w:eastAsia="Times New Roman" w:hAnsi="Times New Roman"/>
                <w:sz w:val="20"/>
                <w:szCs w:val="20"/>
                <w:lang w:eastAsia="pt-BR"/>
              </w:rPr>
              <w:t>04.122.0032</w:t>
            </w:r>
          </w:p>
        </w:tc>
        <w:tc>
          <w:tcPr>
            <w:tcW w:w="1041" w:type="dxa"/>
            <w:tcBorders>
              <w:top w:val="nil"/>
              <w:left w:val="nil"/>
              <w:bottom w:val="single" w:sz="4" w:space="0" w:color="auto"/>
              <w:right w:val="nil"/>
            </w:tcBorders>
            <w:shd w:val="clear" w:color="auto" w:fill="auto"/>
            <w:noWrap/>
            <w:vAlign w:val="bottom"/>
            <w:hideMark/>
          </w:tcPr>
          <w:p w14:paraId="715DF02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2180</w:t>
            </w:r>
          </w:p>
        </w:tc>
        <w:tc>
          <w:tcPr>
            <w:tcW w:w="4381" w:type="dxa"/>
            <w:tcBorders>
              <w:top w:val="nil"/>
              <w:left w:val="nil"/>
              <w:bottom w:val="single" w:sz="4" w:space="0" w:color="auto"/>
              <w:right w:val="nil"/>
            </w:tcBorders>
            <w:shd w:val="clear" w:color="auto" w:fill="auto"/>
            <w:noWrap/>
            <w:vAlign w:val="bottom"/>
            <w:hideMark/>
          </w:tcPr>
          <w:p w14:paraId="3BD2C33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DEFESA CIVIL</w:t>
            </w:r>
          </w:p>
        </w:tc>
        <w:tc>
          <w:tcPr>
            <w:tcW w:w="774" w:type="dxa"/>
            <w:tcBorders>
              <w:top w:val="nil"/>
              <w:left w:val="nil"/>
              <w:bottom w:val="single" w:sz="4" w:space="0" w:color="auto"/>
              <w:right w:val="nil"/>
            </w:tcBorders>
            <w:shd w:val="clear" w:color="auto" w:fill="auto"/>
            <w:noWrap/>
            <w:vAlign w:val="bottom"/>
            <w:hideMark/>
          </w:tcPr>
          <w:p w14:paraId="1F97CD8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354</w:t>
            </w:r>
          </w:p>
        </w:tc>
        <w:tc>
          <w:tcPr>
            <w:tcW w:w="992" w:type="dxa"/>
            <w:tcBorders>
              <w:top w:val="nil"/>
              <w:left w:val="nil"/>
              <w:bottom w:val="single" w:sz="4" w:space="0" w:color="auto"/>
              <w:right w:val="nil"/>
            </w:tcBorders>
            <w:shd w:val="clear" w:color="auto" w:fill="auto"/>
            <w:noWrap/>
            <w:vAlign w:val="bottom"/>
            <w:hideMark/>
          </w:tcPr>
          <w:p w14:paraId="1DB5796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single" w:sz="4" w:space="0" w:color="auto"/>
              <w:right w:val="single" w:sz="4" w:space="0" w:color="auto"/>
            </w:tcBorders>
            <w:shd w:val="clear" w:color="auto" w:fill="auto"/>
            <w:noWrap/>
            <w:vAlign w:val="bottom"/>
            <w:hideMark/>
          </w:tcPr>
          <w:p w14:paraId="55FE724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6FE32543"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00BF3E5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08.244.0025</w:t>
            </w:r>
          </w:p>
        </w:tc>
        <w:tc>
          <w:tcPr>
            <w:tcW w:w="1041" w:type="dxa"/>
            <w:tcBorders>
              <w:top w:val="single" w:sz="4" w:space="0" w:color="auto"/>
              <w:left w:val="nil"/>
              <w:bottom w:val="nil"/>
              <w:right w:val="nil"/>
            </w:tcBorders>
            <w:shd w:val="clear" w:color="auto" w:fill="auto"/>
            <w:noWrap/>
            <w:vAlign w:val="bottom"/>
            <w:hideMark/>
          </w:tcPr>
          <w:p w14:paraId="43C63AF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2150</w:t>
            </w:r>
          </w:p>
        </w:tc>
        <w:tc>
          <w:tcPr>
            <w:tcW w:w="4381" w:type="dxa"/>
            <w:tcBorders>
              <w:top w:val="single" w:sz="4" w:space="0" w:color="auto"/>
              <w:left w:val="nil"/>
              <w:bottom w:val="nil"/>
              <w:right w:val="nil"/>
            </w:tcBorders>
            <w:shd w:val="clear" w:color="auto" w:fill="auto"/>
            <w:noWrap/>
            <w:vAlign w:val="bottom"/>
            <w:hideMark/>
          </w:tcPr>
          <w:p w14:paraId="26D0B62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BL-GBF BLOCO AUXÍLIO BRASIL</w:t>
            </w:r>
          </w:p>
        </w:tc>
        <w:tc>
          <w:tcPr>
            <w:tcW w:w="774" w:type="dxa"/>
            <w:tcBorders>
              <w:top w:val="single" w:sz="4" w:space="0" w:color="auto"/>
              <w:left w:val="nil"/>
              <w:bottom w:val="nil"/>
              <w:right w:val="nil"/>
            </w:tcBorders>
            <w:shd w:val="clear" w:color="auto" w:fill="auto"/>
            <w:noWrap/>
            <w:vAlign w:val="bottom"/>
            <w:hideMark/>
          </w:tcPr>
          <w:p w14:paraId="2FE9B43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198</w:t>
            </w:r>
          </w:p>
        </w:tc>
        <w:tc>
          <w:tcPr>
            <w:tcW w:w="992" w:type="dxa"/>
            <w:tcBorders>
              <w:top w:val="single" w:sz="4" w:space="0" w:color="auto"/>
              <w:left w:val="nil"/>
              <w:bottom w:val="nil"/>
              <w:right w:val="nil"/>
            </w:tcBorders>
            <w:shd w:val="clear" w:color="auto" w:fill="auto"/>
            <w:noWrap/>
            <w:vAlign w:val="bottom"/>
            <w:hideMark/>
          </w:tcPr>
          <w:p w14:paraId="33B4647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2A7F476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2BC18483"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78197C4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p>
        </w:tc>
        <w:tc>
          <w:tcPr>
            <w:tcW w:w="1041" w:type="dxa"/>
            <w:tcBorders>
              <w:top w:val="nil"/>
              <w:left w:val="nil"/>
              <w:bottom w:val="nil"/>
              <w:right w:val="nil"/>
            </w:tcBorders>
            <w:shd w:val="clear" w:color="auto" w:fill="auto"/>
            <w:noWrap/>
            <w:vAlign w:val="bottom"/>
            <w:hideMark/>
          </w:tcPr>
          <w:p w14:paraId="04C213F4"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24842EDD"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7E06A91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199</w:t>
            </w:r>
          </w:p>
        </w:tc>
        <w:tc>
          <w:tcPr>
            <w:tcW w:w="992" w:type="dxa"/>
            <w:tcBorders>
              <w:top w:val="nil"/>
              <w:left w:val="nil"/>
              <w:bottom w:val="nil"/>
              <w:right w:val="nil"/>
            </w:tcBorders>
            <w:shd w:val="clear" w:color="auto" w:fill="auto"/>
            <w:noWrap/>
            <w:vAlign w:val="bottom"/>
            <w:hideMark/>
          </w:tcPr>
          <w:p w14:paraId="60923BF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1660</w:t>
            </w:r>
          </w:p>
        </w:tc>
        <w:tc>
          <w:tcPr>
            <w:tcW w:w="950" w:type="dxa"/>
            <w:tcBorders>
              <w:top w:val="nil"/>
              <w:left w:val="nil"/>
              <w:bottom w:val="nil"/>
              <w:right w:val="single" w:sz="4" w:space="0" w:color="auto"/>
            </w:tcBorders>
            <w:shd w:val="clear" w:color="auto" w:fill="auto"/>
            <w:noWrap/>
            <w:vAlign w:val="bottom"/>
            <w:hideMark/>
          </w:tcPr>
          <w:p w14:paraId="65132D6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União</w:t>
            </w:r>
          </w:p>
        </w:tc>
      </w:tr>
      <w:tr w:rsidR="00822FC4" w:rsidRPr="005D50C3" w14:paraId="00E2008E"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3A0562FE" w14:textId="2C59D9BC"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2C4DEB" w:rsidRPr="005D50C3">
              <w:rPr>
                <w:rFonts w:ascii="Times New Roman" w:eastAsia="Times New Roman" w:hAnsi="Times New Roman"/>
                <w:sz w:val="20"/>
                <w:szCs w:val="20"/>
                <w:lang w:eastAsia="pt-BR"/>
              </w:rPr>
              <w:t>08.244.0025</w:t>
            </w:r>
          </w:p>
        </w:tc>
        <w:tc>
          <w:tcPr>
            <w:tcW w:w="1041" w:type="dxa"/>
            <w:tcBorders>
              <w:top w:val="nil"/>
              <w:left w:val="nil"/>
              <w:bottom w:val="nil"/>
              <w:right w:val="nil"/>
            </w:tcBorders>
            <w:shd w:val="clear" w:color="auto" w:fill="auto"/>
            <w:noWrap/>
            <w:vAlign w:val="bottom"/>
            <w:hideMark/>
          </w:tcPr>
          <w:p w14:paraId="7BB3761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2188</w:t>
            </w:r>
          </w:p>
        </w:tc>
        <w:tc>
          <w:tcPr>
            <w:tcW w:w="4381" w:type="dxa"/>
            <w:tcBorders>
              <w:top w:val="nil"/>
              <w:left w:val="nil"/>
              <w:bottom w:val="nil"/>
              <w:right w:val="nil"/>
            </w:tcBorders>
            <w:shd w:val="clear" w:color="auto" w:fill="auto"/>
            <w:noWrap/>
            <w:vAlign w:val="bottom"/>
            <w:hideMark/>
          </w:tcPr>
          <w:p w14:paraId="2EC6966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BL-PSB PROT.SOCIAL BÁSICA (PAISF/SCFV/PISO MINEIRO)</w:t>
            </w:r>
          </w:p>
        </w:tc>
        <w:tc>
          <w:tcPr>
            <w:tcW w:w="774" w:type="dxa"/>
            <w:tcBorders>
              <w:top w:val="nil"/>
              <w:left w:val="nil"/>
              <w:bottom w:val="nil"/>
              <w:right w:val="nil"/>
            </w:tcBorders>
            <w:shd w:val="clear" w:color="auto" w:fill="auto"/>
            <w:noWrap/>
            <w:vAlign w:val="bottom"/>
            <w:hideMark/>
          </w:tcPr>
          <w:p w14:paraId="1384572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214</w:t>
            </w:r>
          </w:p>
        </w:tc>
        <w:tc>
          <w:tcPr>
            <w:tcW w:w="992" w:type="dxa"/>
            <w:tcBorders>
              <w:top w:val="nil"/>
              <w:left w:val="nil"/>
              <w:bottom w:val="nil"/>
              <w:right w:val="nil"/>
            </w:tcBorders>
            <w:shd w:val="clear" w:color="auto" w:fill="auto"/>
            <w:noWrap/>
            <w:vAlign w:val="bottom"/>
            <w:hideMark/>
          </w:tcPr>
          <w:p w14:paraId="5710C21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38F3ED4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4D20F87D" w14:textId="77777777" w:rsidTr="005D50C3">
        <w:trPr>
          <w:trHeight w:val="255"/>
          <w:jc w:val="center"/>
        </w:trPr>
        <w:tc>
          <w:tcPr>
            <w:tcW w:w="1888" w:type="dxa"/>
            <w:gridSpan w:val="2"/>
            <w:tcBorders>
              <w:top w:val="nil"/>
              <w:left w:val="single" w:sz="4" w:space="0" w:color="auto"/>
              <w:bottom w:val="single" w:sz="4" w:space="0" w:color="auto"/>
              <w:right w:val="nil"/>
            </w:tcBorders>
            <w:shd w:val="clear" w:color="auto" w:fill="auto"/>
            <w:noWrap/>
            <w:vAlign w:val="bottom"/>
            <w:hideMark/>
          </w:tcPr>
          <w:p w14:paraId="793BF98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p>
        </w:tc>
        <w:tc>
          <w:tcPr>
            <w:tcW w:w="1041" w:type="dxa"/>
            <w:tcBorders>
              <w:top w:val="nil"/>
              <w:left w:val="nil"/>
              <w:bottom w:val="single" w:sz="4" w:space="0" w:color="auto"/>
              <w:right w:val="nil"/>
            </w:tcBorders>
            <w:shd w:val="clear" w:color="auto" w:fill="auto"/>
            <w:noWrap/>
            <w:vAlign w:val="bottom"/>
            <w:hideMark/>
          </w:tcPr>
          <w:p w14:paraId="0CE1E91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p>
        </w:tc>
        <w:tc>
          <w:tcPr>
            <w:tcW w:w="4381" w:type="dxa"/>
            <w:tcBorders>
              <w:top w:val="nil"/>
              <w:left w:val="nil"/>
              <w:bottom w:val="single" w:sz="4" w:space="0" w:color="auto"/>
              <w:right w:val="nil"/>
            </w:tcBorders>
            <w:shd w:val="clear" w:color="auto" w:fill="auto"/>
            <w:noWrap/>
            <w:vAlign w:val="bottom"/>
            <w:hideMark/>
          </w:tcPr>
          <w:p w14:paraId="51B7422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p>
        </w:tc>
        <w:tc>
          <w:tcPr>
            <w:tcW w:w="774" w:type="dxa"/>
            <w:tcBorders>
              <w:top w:val="nil"/>
              <w:left w:val="nil"/>
              <w:bottom w:val="single" w:sz="4" w:space="0" w:color="auto"/>
              <w:right w:val="nil"/>
            </w:tcBorders>
            <w:shd w:val="clear" w:color="auto" w:fill="auto"/>
            <w:noWrap/>
            <w:vAlign w:val="bottom"/>
            <w:hideMark/>
          </w:tcPr>
          <w:p w14:paraId="7E720AF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215</w:t>
            </w:r>
          </w:p>
        </w:tc>
        <w:tc>
          <w:tcPr>
            <w:tcW w:w="992" w:type="dxa"/>
            <w:tcBorders>
              <w:top w:val="nil"/>
              <w:left w:val="nil"/>
              <w:bottom w:val="single" w:sz="4" w:space="0" w:color="auto"/>
              <w:right w:val="nil"/>
            </w:tcBorders>
            <w:shd w:val="clear" w:color="auto" w:fill="auto"/>
            <w:noWrap/>
            <w:vAlign w:val="bottom"/>
            <w:hideMark/>
          </w:tcPr>
          <w:p w14:paraId="781A968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1660</w:t>
            </w:r>
          </w:p>
        </w:tc>
        <w:tc>
          <w:tcPr>
            <w:tcW w:w="950" w:type="dxa"/>
            <w:tcBorders>
              <w:top w:val="nil"/>
              <w:left w:val="nil"/>
              <w:bottom w:val="single" w:sz="4" w:space="0" w:color="auto"/>
              <w:right w:val="single" w:sz="4" w:space="0" w:color="auto"/>
            </w:tcBorders>
            <w:shd w:val="clear" w:color="auto" w:fill="auto"/>
            <w:noWrap/>
            <w:vAlign w:val="bottom"/>
            <w:hideMark/>
          </w:tcPr>
          <w:p w14:paraId="2F0E27F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União</w:t>
            </w:r>
          </w:p>
        </w:tc>
      </w:tr>
      <w:tr w:rsidR="00822FC4" w:rsidRPr="005D50C3" w14:paraId="1546D32A" w14:textId="77777777" w:rsidTr="005D50C3">
        <w:trPr>
          <w:trHeight w:val="510"/>
          <w:jc w:val="center"/>
        </w:trPr>
        <w:tc>
          <w:tcPr>
            <w:tcW w:w="1888" w:type="dxa"/>
            <w:gridSpan w:val="2"/>
            <w:tcBorders>
              <w:top w:val="nil"/>
              <w:left w:val="single" w:sz="4" w:space="0" w:color="auto"/>
              <w:bottom w:val="nil"/>
              <w:right w:val="nil"/>
            </w:tcBorders>
            <w:shd w:val="clear" w:color="auto" w:fill="auto"/>
            <w:noWrap/>
            <w:vAlign w:val="bottom"/>
            <w:hideMark/>
          </w:tcPr>
          <w:p w14:paraId="04E9BC9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08.244.0028</w:t>
            </w:r>
          </w:p>
        </w:tc>
        <w:tc>
          <w:tcPr>
            <w:tcW w:w="1041" w:type="dxa"/>
            <w:tcBorders>
              <w:top w:val="nil"/>
              <w:left w:val="nil"/>
              <w:bottom w:val="nil"/>
              <w:right w:val="nil"/>
            </w:tcBorders>
            <w:shd w:val="clear" w:color="auto" w:fill="auto"/>
            <w:noWrap/>
            <w:vAlign w:val="bottom"/>
            <w:hideMark/>
          </w:tcPr>
          <w:p w14:paraId="15F5876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1071</w:t>
            </w:r>
          </w:p>
        </w:tc>
        <w:tc>
          <w:tcPr>
            <w:tcW w:w="4381" w:type="dxa"/>
            <w:tcBorders>
              <w:top w:val="nil"/>
              <w:left w:val="nil"/>
              <w:bottom w:val="nil"/>
              <w:right w:val="nil"/>
            </w:tcBorders>
            <w:shd w:val="clear" w:color="auto" w:fill="auto"/>
            <w:noWrap/>
            <w:vAlign w:val="bottom"/>
            <w:hideMark/>
          </w:tcPr>
          <w:p w14:paraId="07589FB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CONSELHO MUNICIPAL DE ASSISTENCIA SOCIAL</w:t>
            </w:r>
          </w:p>
        </w:tc>
        <w:tc>
          <w:tcPr>
            <w:tcW w:w="774" w:type="dxa"/>
            <w:tcBorders>
              <w:top w:val="nil"/>
              <w:left w:val="nil"/>
              <w:bottom w:val="nil"/>
              <w:right w:val="nil"/>
            </w:tcBorders>
            <w:shd w:val="clear" w:color="auto" w:fill="auto"/>
            <w:noWrap/>
            <w:vAlign w:val="bottom"/>
            <w:hideMark/>
          </w:tcPr>
          <w:p w14:paraId="6DF3D76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228</w:t>
            </w:r>
          </w:p>
        </w:tc>
        <w:tc>
          <w:tcPr>
            <w:tcW w:w="992" w:type="dxa"/>
            <w:tcBorders>
              <w:top w:val="nil"/>
              <w:left w:val="nil"/>
              <w:bottom w:val="nil"/>
              <w:right w:val="nil"/>
            </w:tcBorders>
            <w:shd w:val="clear" w:color="auto" w:fill="auto"/>
            <w:noWrap/>
            <w:vAlign w:val="bottom"/>
            <w:hideMark/>
          </w:tcPr>
          <w:p w14:paraId="3E9BF69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004FED1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01EF3889"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591F9CE4" w14:textId="56D882C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025C57" w:rsidRPr="005D50C3">
              <w:rPr>
                <w:rFonts w:ascii="Times New Roman" w:eastAsia="Times New Roman" w:hAnsi="Times New Roman"/>
                <w:sz w:val="20"/>
                <w:szCs w:val="20"/>
                <w:lang w:eastAsia="pt-BR"/>
              </w:rPr>
              <w:t>08.244.0028</w:t>
            </w:r>
          </w:p>
        </w:tc>
        <w:tc>
          <w:tcPr>
            <w:tcW w:w="1041" w:type="dxa"/>
            <w:tcBorders>
              <w:top w:val="nil"/>
              <w:left w:val="nil"/>
              <w:bottom w:val="nil"/>
              <w:right w:val="nil"/>
            </w:tcBorders>
            <w:shd w:val="clear" w:color="auto" w:fill="auto"/>
            <w:noWrap/>
            <w:vAlign w:val="bottom"/>
            <w:hideMark/>
          </w:tcPr>
          <w:p w14:paraId="2CD2CC9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2189</w:t>
            </w:r>
          </w:p>
        </w:tc>
        <w:tc>
          <w:tcPr>
            <w:tcW w:w="4381" w:type="dxa"/>
            <w:tcBorders>
              <w:top w:val="nil"/>
              <w:left w:val="nil"/>
              <w:bottom w:val="nil"/>
              <w:right w:val="nil"/>
            </w:tcBorders>
            <w:shd w:val="clear" w:color="auto" w:fill="auto"/>
            <w:noWrap/>
            <w:vAlign w:val="bottom"/>
            <w:hideMark/>
          </w:tcPr>
          <w:p w14:paraId="2DFFD99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BL-GSUAS BLOCO DE GESTÃO DO SUAS</w:t>
            </w:r>
          </w:p>
        </w:tc>
        <w:tc>
          <w:tcPr>
            <w:tcW w:w="774" w:type="dxa"/>
            <w:tcBorders>
              <w:top w:val="nil"/>
              <w:left w:val="nil"/>
              <w:bottom w:val="nil"/>
              <w:right w:val="nil"/>
            </w:tcBorders>
            <w:shd w:val="clear" w:color="auto" w:fill="auto"/>
            <w:noWrap/>
            <w:vAlign w:val="bottom"/>
            <w:hideMark/>
          </w:tcPr>
          <w:p w14:paraId="4B4BE8D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234</w:t>
            </w:r>
          </w:p>
        </w:tc>
        <w:tc>
          <w:tcPr>
            <w:tcW w:w="992" w:type="dxa"/>
            <w:tcBorders>
              <w:top w:val="nil"/>
              <w:left w:val="nil"/>
              <w:bottom w:val="nil"/>
              <w:right w:val="nil"/>
            </w:tcBorders>
            <w:shd w:val="clear" w:color="auto" w:fill="auto"/>
            <w:noWrap/>
            <w:vAlign w:val="bottom"/>
            <w:hideMark/>
          </w:tcPr>
          <w:p w14:paraId="3A30A8F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77D00225"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3BBF9F6C" w14:textId="77777777" w:rsidTr="001B3C8B">
        <w:trPr>
          <w:trHeight w:val="255"/>
          <w:jc w:val="center"/>
        </w:trPr>
        <w:tc>
          <w:tcPr>
            <w:tcW w:w="1888" w:type="dxa"/>
            <w:gridSpan w:val="2"/>
            <w:tcBorders>
              <w:top w:val="single" w:sz="4" w:space="0" w:color="auto"/>
              <w:left w:val="single" w:sz="4" w:space="0" w:color="auto"/>
              <w:bottom w:val="single" w:sz="4" w:space="0" w:color="auto"/>
              <w:right w:val="nil"/>
            </w:tcBorders>
            <w:shd w:val="clear" w:color="auto" w:fill="auto"/>
            <w:noWrap/>
            <w:vAlign w:val="bottom"/>
            <w:hideMark/>
          </w:tcPr>
          <w:p w14:paraId="5158933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10.122.0032</w:t>
            </w:r>
          </w:p>
        </w:tc>
        <w:tc>
          <w:tcPr>
            <w:tcW w:w="1041" w:type="dxa"/>
            <w:tcBorders>
              <w:top w:val="single" w:sz="4" w:space="0" w:color="auto"/>
              <w:left w:val="nil"/>
              <w:bottom w:val="single" w:sz="4" w:space="0" w:color="auto"/>
              <w:right w:val="nil"/>
            </w:tcBorders>
            <w:shd w:val="clear" w:color="auto" w:fill="auto"/>
            <w:noWrap/>
            <w:vAlign w:val="bottom"/>
            <w:hideMark/>
          </w:tcPr>
          <w:p w14:paraId="4E15A98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2313</w:t>
            </w:r>
          </w:p>
        </w:tc>
        <w:tc>
          <w:tcPr>
            <w:tcW w:w="4381" w:type="dxa"/>
            <w:tcBorders>
              <w:top w:val="single" w:sz="4" w:space="0" w:color="auto"/>
              <w:left w:val="nil"/>
              <w:bottom w:val="single" w:sz="4" w:space="0" w:color="auto"/>
              <w:right w:val="nil"/>
            </w:tcBorders>
            <w:shd w:val="clear" w:color="auto" w:fill="auto"/>
            <w:noWrap/>
            <w:vAlign w:val="bottom"/>
            <w:hideMark/>
          </w:tcPr>
          <w:p w14:paraId="3016C35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ATV GESTAO DA SAÚDE</w:t>
            </w:r>
          </w:p>
        </w:tc>
        <w:tc>
          <w:tcPr>
            <w:tcW w:w="774" w:type="dxa"/>
            <w:tcBorders>
              <w:top w:val="single" w:sz="4" w:space="0" w:color="auto"/>
              <w:left w:val="nil"/>
              <w:bottom w:val="single" w:sz="4" w:space="0" w:color="auto"/>
              <w:right w:val="nil"/>
            </w:tcBorders>
            <w:shd w:val="clear" w:color="auto" w:fill="auto"/>
            <w:noWrap/>
            <w:vAlign w:val="bottom"/>
            <w:hideMark/>
          </w:tcPr>
          <w:p w14:paraId="7450CC2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28</w:t>
            </w:r>
          </w:p>
        </w:tc>
        <w:tc>
          <w:tcPr>
            <w:tcW w:w="992" w:type="dxa"/>
            <w:tcBorders>
              <w:top w:val="single" w:sz="4" w:space="0" w:color="auto"/>
              <w:left w:val="nil"/>
              <w:bottom w:val="single" w:sz="4" w:space="0" w:color="auto"/>
              <w:right w:val="nil"/>
            </w:tcBorders>
            <w:shd w:val="clear" w:color="auto" w:fill="auto"/>
            <w:noWrap/>
            <w:vAlign w:val="bottom"/>
            <w:hideMark/>
          </w:tcPr>
          <w:p w14:paraId="5AB3DA9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14:paraId="40D4B8B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3879D2A4" w14:textId="77777777" w:rsidTr="001B3C8B">
        <w:trPr>
          <w:trHeight w:val="255"/>
          <w:jc w:val="center"/>
        </w:trPr>
        <w:tc>
          <w:tcPr>
            <w:tcW w:w="1888" w:type="dxa"/>
            <w:gridSpan w:val="2"/>
            <w:tcBorders>
              <w:top w:val="single" w:sz="4" w:space="0" w:color="auto"/>
              <w:left w:val="single" w:sz="4" w:space="0" w:color="auto"/>
              <w:bottom w:val="nil"/>
              <w:right w:val="nil"/>
            </w:tcBorders>
            <w:shd w:val="clear" w:color="auto" w:fill="auto"/>
            <w:noWrap/>
            <w:vAlign w:val="bottom"/>
            <w:hideMark/>
          </w:tcPr>
          <w:p w14:paraId="4153C2A2" w14:textId="4DCA6E77" w:rsidR="00822FC4" w:rsidRPr="005D50C3" w:rsidRDefault="00025C57"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xml:space="preserve"> </w:t>
            </w:r>
            <w:r w:rsidR="00822FC4" w:rsidRPr="005D50C3">
              <w:rPr>
                <w:rFonts w:ascii="Times New Roman" w:eastAsia="Times New Roman" w:hAnsi="Times New Roman"/>
                <w:sz w:val="20"/>
                <w:szCs w:val="20"/>
                <w:lang w:eastAsia="pt-BR"/>
              </w:rPr>
              <w:t>10.301.0001</w:t>
            </w:r>
          </w:p>
        </w:tc>
        <w:tc>
          <w:tcPr>
            <w:tcW w:w="1041" w:type="dxa"/>
            <w:tcBorders>
              <w:top w:val="single" w:sz="4" w:space="0" w:color="auto"/>
              <w:left w:val="nil"/>
              <w:bottom w:val="nil"/>
              <w:right w:val="nil"/>
            </w:tcBorders>
            <w:shd w:val="clear" w:color="auto" w:fill="auto"/>
            <w:noWrap/>
            <w:vAlign w:val="bottom"/>
            <w:hideMark/>
          </w:tcPr>
          <w:p w14:paraId="455E96D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2038</w:t>
            </w:r>
          </w:p>
        </w:tc>
        <w:tc>
          <w:tcPr>
            <w:tcW w:w="4381" w:type="dxa"/>
            <w:tcBorders>
              <w:top w:val="single" w:sz="4" w:space="0" w:color="auto"/>
              <w:left w:val="nil"/>
              <w:bottom w:val="nil"/>
              <w:right w:val="nil"/>
            </w:tcBorders>
            <w:shd w:val="clear" w:color="auto" w:fill="auto"/>
            <w:noWrap/>
            <w:vAlign w:val="bottom"/>
            <w:hideMark/>
          </w:tcPr>
          <w:p w14:paraId="58CEB09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AÇÕES/SERVIÇOS SAUDE NO MUNICIPIO</w:t>
            </w:r>
          </w:p>
        </w:tc>
        <w:tc>
          <w:tcPr>
            <w:tcW w:w="774" w:type="dxa"/>
            <w:tcBorders>
              <w:top w:val="single" w:sz="4" w:space="0" w:color="auto"/>
              <w:left w:val="nil"/>
              <w:bottom w:val="nil"/>
              <w:right w:val="nil"/>
            </w:tcBorders>
            <w:shd w:val="clear" w:color="auto" w:fill="auto"/>
            <w:noWrap/>
            <w:vAlign w:val="bottom"/>
            <w:hideMark/>
          </w:tcPr>
          <w:p w14:paraId="0C58966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40</w:t>
            </w:r>
          </w:p>
        </w:tc>
        <w:tc>
          <w:tcPr>
            <w:tcW w:w="992" w:type="dxa"/>
            <w:tcBorders>
              <w:top w:val="single" w:sz="4" w:space="0" w:color="auto"/>
              <w:left w:val="nil"/>
              <w:bottom w:val="nil"/>
              <w:right w:val="nil"/>
            </w:tcBorders>
            <w:shd w:val="clear" w:color="auto" w:fill="auto"/>
            <w:noWrap/>
            <w:vAlign w:val="bottom"/>
            <w:hideMark/>
          </w:tcPr>
          <w:p w14:paraId="3D8F8EB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4762E86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160B0973" w14:textId="77777777" w:rsidTr="001B3C8B">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3492ABA8" w14:textId="1A73211F"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025C57" w:rsidRPr="005D50C3">
              <w:rPr>
                <w:rFonts w:ascii="Times New Roman" w:eastAsia="Times New Roman" w:hAnsi="Times New Roman"/>
                <w:sz w:val="20"/>
                <w:szCs w:val="20"/>
                <w:lang w:eastAsia="pt-BR"/>
              </w:rPr>
              <w:t xml:space="preserve"> 10.301.0001</w:t>
            </w:r>
          </w:p>
        </w:tc>
        <w:tc>
          <w:tcPr>
            <w:tcW w:w="1041" w:type="dxa"/>
            <w:tcBorders>
              <w:top w:val="nil"/>
              <w:left w:val="nil"/>
              <w:bottom w:val="nil"/>
              <w:right w:val="nil"/>
            </w:tcBorders>
            <w:shd w:val="clear" w:color="auto" w:fill="auto"/>
            <w:noWrap/>
            <w:vAlign w:val="bottom"/>
            <w:hideMark/>
          </w:tcPr>
          <w:p w14:paraId="79D009D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2116</w:t>
            </w:r>
          </w:p>
        </w:tc>
        <w:tc>
          <w:tcPr>
            <w:tcW w:w="4381" w:type="dxa"/>
            <w:tcBorders>
              <w:top w:val="nil"/>
              <w:left w:val="nil"/>
              <w:bottom w:val="nil"/>
              <w:right w:val="nil"/>
            </w:tcBorders>
            <w:shd w:val="clear" w:color="auto" w:fill="auto"/>
            <w:noWrap/>
            <w:vAlign w:val="bottom"/>
            <w:hideMark/>
          </w:tcPr>
          <w:p w14:paraId="3D169E0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COFINANCIAMENTO DA ATENÇÃO PRIMÁRIA</w:t>
            </w:r>
          </w:p>
        </w:tc>
        <w:tc>
          <w:tcPr>
            <w:tcW w:w="774" w:type="dxa"/>
            <w:tcBorders>
              <w:top w:val="nil"/>
              <w:left w:val="nil"/>
              <w:bottom w:val="nil"/>
              <w:right w:val="nil"/>
            </w:tcBorders>
            <w:shd w:val="clear" w:color="auto" w:fill="auto"/>
            <w:noWrap/>
            <w:vAlign w:val="bottom"/>
            <w:hideMark/>
          </w:tcPr>
          <w:p w14:paraId="27BA38D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63</w:t>
            </w:r>
          </w:p>
        </w:tc>
        <w:tc>
          <w:tcPr>
            <w:tcW w:w="992" w:type="dxa"/>
            <w:tcBorders>
              <w:top w:val="nil"/>
              <w:left w:val="nil"/>
              <w:bottom w:val="nil"/>
              <w:right w:val="nil"/>
            </w:tcBorders>
            <w:shd w:val="clear" w:color="auto" w:fill="auto"/>
            <w:noWrap/>
            <w:vAlign w:val="bottom"/>
            <w:hideMark/>
          </w:tcPr>
          <w:p w14:paraId="2E24051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36E54EC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3859EC6A" w14:textId="77777777" w:rsidTr="001B3C8B">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40763142" w14:textId="14843A4F"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025C57" w:rsidRPr="005D50C3">
              <w:rPr>
                <w:rFonts w:ascii="Times New Roman" w:eastAsia="Times New Roman" w:hAnsi="Times New Roman"/>
                <w:sz w:val="20"/>
                <w:szCs w:val="20"/>
                <w:lang w:eastAsia="pt-BR"/>
              </w:rPr>
              <w:t> 10.301.0001</w:t>
            </w:r>
          </w:p>
        </w:tc>
        <w:tc>
          <w:tcPr>
            <w:tcW w:w="1041" w:type="dxa"/>
            <w:tcBorders>
              <w:top w:val="nil"/>
              <w:left w:val="nil"/>
              <w:bottom w:val="nil"/>
              <w:right w:val="nil"/>
            </w:tcBorders>
            <w:shd w:val="clear" w:color="auto" w:fill="auto"/>
            <w:noWrap/>
            <w:vAlign w:val="bottom"/>
            <w:hideMark/>
          </w:tcPr>
          <w:p w14:paraId="114C7876"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3DB60548"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0AF580C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64</w:t>
            </w:r>
          </w:p>
        </w:tc>
        <w:tc>
          <w:tcPr>
            <w:tcW w:w="992" w:type="dxa"/>
            <w:tcBorders>
              <w:top w:val="nil"/>
              <w:left w:val="nil"/>
              <w:bottom w:val="nil"/>
              <w:right w:val="nil"/>
            </w:tcBorders>
            <w:shd w:val="clear" w:color="auto" w:fill="auto"/>
            <w:noWrap/>
            <w:vAlign w:val="bottom"/>
            <w:hideMark/>
          </w:tcPr>
          <w:p w14:paraId="0759780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1600</w:t>
            </w:r>
          </w:p>
        </w:tc>
        <w:tc>
          <w:tcPr>
            <w:tcW w:w="950" w:type="dxa"/>
            <w:tcBorders>
              <w:top w:val="nil"/>
              <w:left w:val="nil"/>
              <w:bottom w:val="nil"/>
              <w:right w:val="single" w:sz="4" w:space="0" w:color="auto"/>
            </w:tcBorders>
            <w:shd w:val="clear" w:color="auto" w:fill="auto"/>
            <w:noWrap/>
            <w:vAlign w:val="bottom"/>
            <w:hideMark/>
          </w:tcPr>
          <w:p w14:paraId="0E5D9CE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União</w:t>
            </w:r>
          </w:p>
        </w:tc>
      </w:tr>
      <w:tr w:rsidR="00822FC4" w:rsidRPr="005D50C3" w14:paraId="2E3111F7" w14:textId="77777777" w:rsidTr="001B3C8B">
        <w:trPr>
          <w:trHeight w:val="255"/>
          <w:jc w:val="center"/>
        </w:trPr>
        <w:tc>
          <w:tcPr>
            <w:tcW w:w="1888" w:type="dxa"/>
            <w:gridSpan w:val="2"/>
            <w:tcBorders>
              <w:top w:val="nil"/>
              <w:left w:val="single" w:sz="4" w:space="0" w:color="auto"/>
              <w:bottom w:val="single" w:sz="4" w:space="0" w:color="auto"/>
              <w:right w:val="nil"/>
            </w:tcBorders>
            <w:shd w:val="clear" w:color="auto" w:fill="auto"/>
            <w:noWrap/>
            <w:vAlign w:val="bottom"/>
            <w:hideMark/>
          </w:tcPr>
          <w:p w14:paraId="6CCF80D0" w14:textId="2FBDABC3"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025C57" w:rsidRPr="005D50C3">
              <w:rPr>
                <w:rFonts w:ascii="Times New Roman" w:eastAsia="Times New Roman" w:hAnsi="Times New Roman"/>
                <w:sz w:val="20"/>
                <w:szCs w:val="20"/>
                <w:lang w:eastAsia="pt-BR"/>
              </w:rPr>
              <w:t> 10.301.0001</w:t>
            </w:r>
          </w:p>
        </w:tc>
        <w:tc>
          <w:tcPr>
            <w:tcW w:w="1041" w:type="dxa"/>
            <w:tcBorders>
              <w:top w:val="nil"/>
              <w:left w:val="nil"/>
              <w:bottom w:val="single" w:sz="4" w:space="0" w:color="auto"/>
              <w:right w:val="nil"/>
            </w:tcBorders>
            <w:shd w:val="clear" w:color="auto" w:fill="auto"/>
            <w:noWrap/>
            <w:vAlign w:val="bottom"/>
            <w:hideMark/>
          </w:tcPr>
          <w:p w14:paraId="6F8D9163"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single" w:sz="4" w:space="0" w:color="auto"/>
              <w:right w:val="nil"/>
            </w:tcBorders>
            <w:shd w:val="clear" w:color="auto" w:fill="auto"/>
            <w:noWrap/>
            <w:vAlign w:val="bottom"/>
            <w:hideMark/>
          </w:tcPr>
          <w:p w14:paraId="250F7D79"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single" w:sz="4" w:space="0" w:color="auto"/>
              <w:right w:val="nil"/>
            </w:tcBorders>
            <w:shd w:val="clear" w:color="auto" w:fill="auto"/>
            <w:noWrap/>
            <w:vAlign w:val="bottom"/>
            <w:hideMark/>
          </w:tcPr>
          <w:p w14:paraId="5E4D643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65</w:t>
            </w:r>
          </w:p>
        </w:tc>
        <w:tc>
          <w:tcPr>
            <w:tcW w:w="992" w:type="dxa"/>
            <w:tcBorders>
              <w:top w:val="nil"/>
              <w:left w:val="nil"/>
              <w:bottom w:val="single" w:sz="4" w:space="0" w:color="auto"/>
              <w:right w:val="nil"/>
            </w:tcBorders>
            <w:shd w:val="clear" w:color="auto" w:fill="auto"/>
            <w:noWrap/>
            <w:vAlign w:val="bottom"/>
            <w:hideMark/>
          </w:tcPr>
          <w:p w14:paraId="5A09B8D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1621</w:t>
            </w:r>
          </w:p>
        </w:tc>
        <w:tc>
          <w:tcPr>
            <w:tcW w:w="950" w:type="dxa"/>
            <w:tcBorders>
              <w:top w:val="nil"/>
              <w:left w:val="nil"/>
              <w:bottom w:val="single" w:sz="4" w:space="0" w:color="auto"/>
              <w:right w:val="single" w:sz="4" w:space="0" w:color="auto"/>
            </w:tcBorders>
            <w:shd w:val="clear" w:color="auto" w:fill="auto"/>
            <w:noWrap/>
            <w:vAlign w:val="bottom"/>
            <w:hideMark/>
          </w:tcPr>
          <w:p w14:paraId="4203FDE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Estado</w:t>
            </w:r>
          </w:p>
        </w:tc>
      </w:tr>
      <w:tr w:rsidR="00822FC4" w:rsidRPr="005D50C3" w14:paraId="74947E75" w14:textId="77777777" w:rsidTr="001B3C8B">
        <w:trPr>
          <w:trHeight w:val="255"/>
          <w:jc w:val="center"/>
        </w:trPr>
        <w:tc>
          <w:tcPr>
            <w:tcW w:w="1888" w:type="dxa"/>
            <w:gridSpan w:val="2"/>
            <w:tcBorders>
              <w:top w:val="single" w:sz="4" w:space="0" w:color="auto"/>
              <w:left w:val="single" w:sz="4" w:space="0" w:color="auto"/>
              <w:bottom w:val="nil"/>
              <w:right w:val="nil"/>
            </w:tcBorders>
            <w:shd w:val="clear" w:color="auto" w:fill="auto"/>
            <w:noWrap/>
            <w:vAlign w:val="bottom"/>
            <w:hideMark/>
          </w:tcPr>
          <w:p w14:paraId="2B8AF24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lastRenderedPageBreak/>
              <w:t>10.302.0042</w:t>
            </w:r>
          </w:p>
        </w:tc>
        <w:tc>
          <w:tcPr>
            <w:tcW w:w="1041" w:type="dxa"/>
            <w:tcBorders>
              <w:top w:val="single" w:sz="4" w:space="0" w:color="auto"/>
              <w:left w:val="nil"/>
              <w:bottom w:val="nil"/>
              <w:right w:val="nil"/>
            </w:tcBorders>
            <w:shd w:val="clear" w:color="auto" w:fill="auto"/>
            <w:noWrap/>
            <w:vAlign w:val="bottom"/>
            <w:hideMark/>
          </w:tcPr>
          <w:p w14:paraId="0C7DFE9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2080</w:t>
            </w:r>
          </w:p>
        </w:tc>
        <w:tc>
          <w:tcPr>
            <w:tcW w:w="4381" w:type="dxa"/>
            <w:tcBorders>
              <w:top w:val="single" w:sz="4" w:space="0" w:color="auto"/>
              <w:left w:val="nil"/>
              <w:bottom w:val="nil"/>
              <w:right w:val="nil"/>
            </w:tcBorders>
            <w:shd w:val="clear" w:color="auto" w:fill="auto"/>
            <w:noWrap/>
            <w:vAlign w:val="bottom"/>
            <w:hideMark/>
          </w:tcPr>
          <w:p w14:paraId="589D9EE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ATIVIDADE DE MEDIA E ALTA COMPLEXIDADE</w:t>
            </w:r>
          </w:p>
        </w:tc>
        <w:tc>
          <w:tcPr>
            <w:tcW w:w="774" w:type="dxa"/>
            <w:tcBorders>
              <w:top w:val="single" w:sz="4" w:space="0" w:color="auto"/>
              <w:left w:val="nil"/>
              <w:bottom w:val="nil"/>
              <w:right w:val="nil"/>
            </w:tcBorders>
            <w:shd w:val="clear" w:color="auto" w:fill="auto"/>
            <w:noWrap/>
            <w:vAlign w:val="bottom"/>
            <w:hideMark/>
          </w:tcPr>
          <w:p w14:paraId="31E6FEC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100</w:t>
            </w:r>
          </w:p>
        </w:tc>
        <w:tc>
          <w:tcPr>
            <w:tcW w:w="992" w:type="dxa"/>
            <w:tcBorders>
              <w:top w:val="single" w:sz="4" w:space="0" w:color="auto"/>
              <w:left w:val="nil"/>
              <w:bottom w:val="nil"/>
              <w:right w:val="nil"/>
            </w:tcBorders>
            <w:shd w:val="clear" w:color="auto" w:fill="auto"/>
            <w:noWrap/>
            <w:vAlign w:val="bottom"/>
            <w:hideMark/>
          </w:tcPr>
          <w:p w14:paraId="05C81A5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68A7487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039309AE"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7FC43E4B" w14:textId="04CC640A"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10.302.0042</w:t>
            </w:r>
          </w:p>
        </w:tc>
        <w:tc>
          <w:tcPr>
            <w:tcW w:w="1041" w:type="dxa"/>
            <w:tcBorders>
              <w:top w:val="nil"/>
              <w:left w:val="nil"/>
              <w:bottom w:val="nil"/>
              <w:right w:val="nil"/>
            </w:tcBorders>
            <w:shd w:val="clear" w:color="auto" w:fill="auto"/>
            <w:noWrap/>
            <w:vAlign w:val="bottom"/>
            <w:hideMark/>
          </w:tcPr>
          <w:p w14:paraId="2696C3C0"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00E06403"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3B69709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101</w:t>
            </w:r>
          </w:p>
        </w:tc>
        <w:tc>
          <w:tcPr>
            <w:tcW w:w="992" w:type="dxa"/>
            <w:tcBorders>
              <w:top w:val="nil"/>
              <w:left w:val="nil"/>
              <w:bottom w:val="nil"/>
              <w:right w:val="nil"/>
            </w:tcBorders>
            <w:shd w:val="clear" w:color="auto" w:fill="auto"/>
            <w:noWrap/>
            <w:vAlign w:val="bottom"/>
            <w:hideMark/>
          </w:tcPr>
          <w:p w14:paraId="57118F8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1600</w:t>
            </w:r>
          </w:p>
        </w:tc>
        <w:tc>
          <w:tcPr>
            <w:tcW w:w="950" w:type="dxa"/>
            <w:tcBorders>
              <w:top w:val="nil"/>
              <w:left w:val="nil"/>
              <w:bottom w:val="nil"/>
              <w:right w:val="single" w:sz="4" w:space="0" w:color="auto"/>
            </w:tcBorders>
            <w:shd w:val="clear" w:color="auto" w:fill="auto"/>
            <w:noWrap/>
            <w:vAlign w:val="bottom"/>
            <w:hideMark/>
          </w:tcPr>
          <w:p w14:paraId="57BCDDB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União</w:t>
            </w:r>
          </w:p>
        </w:tc>
      </w:tr>
      <w:tr w:rsidR="00822FC4" w:rsidRPr="005D50C3" w14:paraId="792E4C8F"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3AE71B46" w14:textId="30269306"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10.302.0042</w:t>
            </w:r>
          </w:p>
        </w:tc>
        <w:tc>
          <w:tcPr>
            <w:tcW w:w="1041" w:type="dxa"/>
            <w:tcBorders>
              <w:top w:val="nil"/>
              <w:left w:val="nil"/>
              <w:bottom w:val="nil"/>
              <w:right w:val="nil"/>
            </w:tcBorders>
            <w:shd w:val="clear" w:color="auto" w:fill="auto"/>
            <w:noWrap/>
            <w:vAlign w:val="bottom"/>
            <w:hideMark/>
          </w:tcPr>
          <w:p w14:paraId="4F0E15B5"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6A63B351"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0DE3203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102</w:t>
            </w:r>
          </w:p>
        </w:tc>
        <w:tc>
          <w:tcPr>
            <w:tcW w:w="992" w:type="dxa"/>
            <w:tcBorders>
              <w:top w:val="nil"/>
              <w:left w:val="nil"/>
              <w:bottom w:val="nil"/>
              <w:right w:val="nil"/>
            </w:tcBorders>
            <w:shd w:val="clear" w:color="auto" w:fill="auto"/>
            <w:noWrap/>
            <w:vAlign w:val="bottom"/>
            <w:hideMark/>
          </w:tcPr>
          <w:p w14:paraId="5D57A62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1659</w:t>
            </w:r>
          </w:p>
        </w:tc>
        <w:tc>
          <w:tcPr>
            <w:tcW w:w="950" w:type="dxa"/>
            <w:tcBorders>
              <w:top w:val="nil"/>
              <w:left w:val="nil"/>
              <w:bottom w:val="nil"/>
              <w:right w:val="single" w:sz="4" w:space="0" w:color="auto"/>
            </w:tcBorders>
            <w:shd w:val="clear" w:color="auto" w:fill="auto"/>
            <w:noWrap/>
            <w:vAlign w:val="bottom"/>
            <w:hideMark/>
          </w:tcPr>
          <w:p w14:paraId="068D637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Estado</w:t>
            </w:r>
          </w:p>
        </w:tc>
      </w:tr>
      <w:tr w:rsidR="00822FC4" w:rsidRPr="005D50C3" w14:paraId="41FAD351"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003BF2DA" w14:textId="3542F335"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025C57" w:rsidRPr="005D50C3">
              <w:rPr>
                <w:rFonts w:ascii="Times New Roman" w:eastAsia="Times New Roman" w:hAnsi="Times New Roman"/>
                <w:sz w:val="20"/>
                <w:szCs w:val="20"/>
                <w:lang w:eastAsia="pt-BR"/>
              </w:rPr>
              <w:t>10.302.0042</w:t>
            </w:r>
          </w:p>
        </w:tc>
        <w:tc>
          <w:tcPr>
            <w:tcW w:w="1041" w:type="dxa"/>
            <w:tcBorders>
              <w:top w:val="nil"/>
              <w:left w:val="nil"/>
              <w:bottom w:val="nil"/>
              <w:right w:val="nil"/>
            </w:tcBorders>
            <w:shd w:val="clear" w:color="auto" w:fill="auto"/>
            <w:noWrap/>
            <w:vAlign w:val="bottom"/>
            <w:hideMark/>
          </w:tcPr>
          <w:p w14:paraId="16E0541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2312</w:t>
            </w:r>
          </w:p>
        </w:tc>
        <w:tc>
          <w:tcPr>
            <w:tcW w:w="4381" w:type="dxa"/>
            <w:tcBorders>
              <w:top w:val="nil"/>
              <w:left w:val="nil"/>
              <w:bottom w:val="nil"/>
              <w:right w:val="nil"/>
            </w:tcBorders>
            <w:shd w:val="clear" w:color="auto" w:fill="auto"/>
            <w:noWrap/>
            <w:vAlign w:val="bottom"/>
            <w:hideMark/>
          </w:tcPr>
          <w:p w14:paraId="3705AC8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BASE SAMU</w:t>
            </w:r>
          </w:p>
        </w:tc>
        <w:tc>
          <w:tcPr>
            <w:tcW w:w="774" w:type="dxa"/>
            <w:tcBorders>
              <w:top w:val="nil"/>
              <w:left w:val="nil"/>
              <w:bottom w:val="nil"/>
              <w:right w:val="nil"/>
            </w:tcBorders>
            <w:shd w:val="clear" w:color="auto" w:fill="auto"/>
            <w:noWrap/>
            <w:vAlign w:val="bottom"/>
            <w:hideMark/>
          </w:tcPr>
          <w:p w14:paraId="6FB785A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120</w:t>
            </w:r>
          </w:p>
        </w:tc>
        <w:tc>
          <w:tcPr>
            <w:tcW w:w="992" w:type="dxa"/>
            <w:tcBorders>
              <w:top w:val="nil"/>
              <w:left w:val="nil"/>
              <w:bottom w:val="nil"/>
              <w:right w:val="nil"/>
            </w:tcBorders>
            <w:shd w:val="clear" w:color="auto" w:fill="auto"/>
            <w:noWrap/>
            <w:vAlign w:val="bottom"/>
            <w:hideMark/>
          </w:tcPr>
          <w:p w14:paraId="6E8FD4F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1EEB3FC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3817B66C" w14:textId="77777777" w:rsidTr="005D50C3">
        <w:trPr>
          <w:trHeight w:val="255"/>
          <w:jc w:val="center"/>
        </w:trPr>
        <w:tc>
          <w:tcPr>
            <w:tcW w:w="1888" w:type="dxa"/>
            <w:gridSpan w:val="2"/>
            <w:tcBorders>
              <w:top w:val="single" w:sz="4" w:space="0" w:color="auto"/>
              <w:left w:val="single" w:sz="4" w:space="0" w:color="auto"/>
              <w:bottom w:val="nil"/>
              <w:right w:val="nil"/>
            </w:tcBorders>
            <w:shd w:val="clear" w:color="auto" w:fill="auto"/>
            <w:noWrap/>
            <w:vAlign w:val="bottom"/>
            <w:hideMark/>
          </w:tcPr>
          <w:p w14:paraId="30D03A40" w14:textId="3F495174" w:rsidR="00822FC4" w:rsidRPr="005D50C3" w:rsidRDefault="005D50C3"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xml:space="preserve"> </w:t>
            </w:r>
            <w:r w:rsidR="00822FC4" w:rsidRPr="005D50C3">
              <w:rPr>
                <w:rFonts w:ascii="Times New Roman" w:eastAsia="Times New Roman" w:hAnsi="Times New Roman"/>
                <w:sz w:val="20"/>
                <w:szCs w:val="20"/>
                <w:lang w:eastAsia="pt-BR"/>
              </w:rPr>
              <w:t>10.304.0005</w:t>
            </w:r>
          </w:p>
        </w:tc>
        <w:tc>
          <w:tcPr>
            <w:tcW w:w="1041" w:type="dxa"/>
            <w:tcBorders>
              <w:top w:val="single" w:sz="4" w:space="0" w:color="auto"/>
              <w:left w:val="nil"/>
              <w:bottom w:val="nil"/>
              <w:right w:val="nil"/>
            </w:tcBorders>
            <w:shd w:val="clear" w:color="auto" w:fill="auto"/>
            <w:noWrap/>
            <w:vAlign w:val="bottom"/>
            <w:hideMark/>
          </w:tcPr>
          <w:p w14:paraId="3F57656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2089</w:t>
            </w:r>
          </w:p>
        </w:tc>
        <w:tc>
          <w:tcPr>
            <w:tcW w:w="4381" w:type="dxa"/>
            <w:tcBorders>
              <w:top w:val="single" w:sz="4" w:space="0" w:color="auto"/>
              <w:left w:val="nil"/>
              <w:bottom w:val="nil"/>
              <w:right w:val="nil"/>
            </w:tcBorders>
            <w:shd w:val="clear" w:color="auto" w:fill="auto"/>
            <w:noWrap/>
            <w:vAlign w:val="bottom"/>
            <w:hideMark/>
          </w:tcPr>
          <w:p w14:paraId="16DA8E3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ATV VIGILANCIA SANITÁRIA</w:t>
            </w:r>
          </w:p>
        </w:tc>
        <w:tc>
          <w:tcPr>
            <w:tcW w:w="774" w:type="dxa"/>
            <w:tcBorders>
              <w:top w:val="single" w:sz="4" w:space="0" w:color="auto"/>
              <w:left w:val="nil"/>
              <w:bottom w:val="nil"/>
              <w:right w:val="nil"/>
            </w:tcBorders>
            <w:shd w:val="clear" w:color="auto" w:fill="auto"/>
            <w:noWrap/>
            <w:vAlign w:val="bottom"/>
            <w:hideMark/>
          </w:tcPr>
          <w:p w14:paraId="598FA83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143</w:t>
            </w:r>
          </w:p>
        </w:tc>
        <w:tc>
          <w:tcPr>
            <w:tcW w:w="992" w:type="dxa"/>
            <w:tcBorders>
              <w:top w:val="single" w:sz="4" w:space="0" w:color="auto"/>
              <w:left w:val="nil"/>
              <w:bottom w:val="nil"/>
              <w:right w:val="nil"/>
            </w:tcBorders>
            <w:shd w:val="clear" w:color="auto" w:fill="auto"/>
            <w:noWrap/>
            <w:vAlign w:val="bottom"/>
            <w:hideMark/>
          </w:tcPr>
          <w:p w14:paraId="7735B2C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62176F5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569FD77D"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00BE2834" w14:textId="18F58F64"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10.304.0005</w:t>
            </w:r>
          </w:p>
        </w:tc>
        <w:tc>
          <w:tcPr>
            <w:tcW w:w="1041" w:type="dxa"/>
            <w:tcBorders>
              <w:top w:val="nil"/>
              <w:left w:val="nil"/>
              <w:bottom w:val="nil"/>
              <w:right w:val="nil"/>
            </w:tcBorders>
            <w:shd w:val="clear" w:color="auto" w:fill="auto"/>
            <w:noWrap/>
            <w:vAlign w:val="bottom"/>
            <w:hideMark/>
          </w:tcPr>
          <w:p w14:paraId="1A18F3A3"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4A477627"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328C958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144</w:t>
            </w:r>
          </w:p>
        </w:tc>
        <w:tc>
          <w:tcPr>
            <w:tcW w:w="992" w:type="dxa"/>
            <w:tcBorders>
              <w:top w:val="nil"/>
              <w:left w:val="nil"/>
              <w:bottom w:val="nil"/>
              <w:right w:val="nil"/>
            </w:tcBorders>
            <w:shd w:val="clear" w:color="auto" w:fill="auto"/>
            <w:noWrap/>
            <w:vAlign w:val="bottom"/>
            <w:hideMark/>
          </w:tcPr>
          <w:p w14:paraId="5650B4E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1600</w:t>
            </w:r>
          </w:p>
        </w:tc>
        <w:tc>
          <w:tcPr>
            <w:tcW w:w="950" w:type="dxa"/>
            <w:tcBorders>
              <w:top w:val="nil"/>
              <w:left w:val="nil"/>
              <w:bottom w:val="nil"/>
              <w:right w:val="single" w:sz="4" w:space="0" w:color="auto"/>
            </w:tcBorders>
            <w:shd w:val="clear" w:color="auto" w:fill="auto"/>
            <w:noWrap/>
            <w:vAlign w:val="bottom"/>
            <w:hideMark/>
          </w:tcPr>
          <w:p w14:paraId="7139EF5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União</w:t>
            </w:r>
          </w:p>
        </w:tc>
      </w:tr>
      <w:tr w:rsidR="00822FC4" w:rsidRPr="005D50C3" w14:paraId="075835DA"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4D1AAC0D" w14:textId="1F8AA44E"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10.304.0005</w:t>
            </w:r>
          </w:p>
        </w:tc>
        <w:tc>
          <w:tcPr>
            <w:tcW w:w="1041" w:type="dxa"/>
            <w:tcBorders>
              <w:top w:val="nil"/>
              <w:left w:val="nil"/>
              <w:bottom w:val="nil"/>
              <w:right w:val="nil"/>
            </w:tcBorders>
            <w:shd w:val="clear" w:color="auto" w:fill="auto"/>
            <w:noWrap/>
            <w:vAlign w:val="bottom"/>
            <w:hideMark/>
          </w:tcPr>
          <w:p w14:paraId="1347602B"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3441053F"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3D73217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145</w:t>
            </w:r>
          </w:p>
        </w:tc>
        <w:tc>
          <w:tcPr>
            <w:tcW w:w="992" w:type="dxa"/>
            <w:tcBorders>
              <w:top w:val="nil"/>
              <w:left w:val="nil"/>
              <w:bottom w:val="nil"/>
              <w:right w:val="nil"/>
            </w:tcBorders>
            <w:shd w:val="clear" w:color="auto" w:fill="auto"/>
            <w:noWrap/>
            <w:vAlign w:val="bottom"/>
            <w:hideMark/>
          </w:tcPr>
          <w:p w14:paraId="04D8D64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1621</w:t>
            </w:r>
          </w:p>
        </w:tc>
        <w:tc>
          <w:tcPr>
            <w:tcW w:w="950" w:type="dxa"/>
            <w:tcBorders>
              <w:top w:val="nil"/>
              <w:left w:val="nil"/>
              <w:bottom w:val="nil"/>
              <w:right w:val="single" w:sz="4" w:space="0" w:color="auto"/>
            </w:tcBorders>
            <w:shd w:val="clear" w:color="auto" w:fill="auto"/>
            <w:noWrap/>
            <w:vAlign w:val="bottom"/>
            <w:hideMark/>
          </w:tcPr>
          <w:p w14:paraId="0DA17D7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Estado</w:t>
            </w:r>
          </w:p>
        </w:tc>
      </w:tr>
      <w:tr w:rsidR="00822FC4" w:rsidRPr="005D50C3" w14:paraId="0B0CFD9A" w14:textId="77777777" w:rsidTr="005D50C3">
        <w:trPr>
          <w:trHeight w:val="255"/>
          <w:jc w:val="center"/>
        </w:trPr>
        <w:tc>
          <w:tcPr>
            <w:tcW w:w="1888" w:type="dxa"/>
            <w:gridSpan w:val="2"/>
            <w:tcBorders>
              <w:top w:val="single" w:sz="4" w:space="0" w:color="auto"/>
              <w:left w:val="single" w:sz="4" w:space="0" w:color="auto"/>
              <w:bottom w:val="nil"/>
              <w:right w:val="nil"/>
            </w:tcBorders>
            <w:shd w:val="clear" w:color="auto" w:fill="auto"/>
            <w:noWrap/>
            <w:vAlign w:val="bottom"/>
            <w:hideMark/>
          </w:tcPr>
          <w:p w14:paraId="5E168EF6" w14:textId="7E452FD7" w:rsidR="00822FC4" w:rsidRPr="005D50C3" w:rsidRDefault="005D50C3"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xml:space="preserve"> </w:t>
            </w:r>
            <w:r w:rsidR="00822FC4" w:rsidRPr="005D50C3">
              <w:rPr>
                <w:rFonts w:ascii="Times New Roman" w:eastAsia="Times New Roman" w:hAnsi="Times New Roman"/>
                <w:sz w:val="20"/>
                <w:szCs w:val="20"/>
                <w:lang w:eastAsia="pt-BR"/>
              </w:rPr>
              <w:t>10.305.0002</w:t>
            </w:r>
          </w:p>
        </w:tc>
        <w:tc>
          <w:tcPr>
            <w:tcW w:w="1041" w:type="dxa"/>
            <w:tcBorders>
              <w:top w:val="single" w:sz="4" w:space="0" w:color="auto"/>
              <w:left w:val="nil"/>
              <w:bottom w:val="nil"/>
              <w:right w:val="nil"/>
            </w:tcBorders>
            <w:shd w:val="clear" w:color="auto" w:fill="auto"/>
            <w:noWrap/>
            <w:vAlign w:val="bottom"/>
            <w:hideMark/>
          </w:tcPr>
          <w:p w14:paraId="227757F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2122</w:t>
            </w:r>
          </w:p>
        </w:tc>
        <w:tc>
          <w:tcPr>
            <w:tcW w:w="4381" w:type="dxa"/>
            <w:tcBorders>
              <w:top w:val="single" w:sz="4" w:space="0" w:color="auto"/>
              <w:left w:val="nil"/>
              <w:bottom w:val="nil"/>
              <w:right w:val="nil"/>
            </w:tcBorders>
            <w:shd w:val="clear" w:color="auto" w:fill="auto"/>
            <w:noWrap/>
            <w:vAlign w:val="bottom"/>
            <w:hideMark/>
          </w:tcPr>
          <w:p w14:paraId="5777A94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BLOCO  VIGILANCIA EM SAUDE</w:t>
            </w:r>
          </w:p>
        </w:tc>
        <w:tc>
          <w:tcPr>
            <w:tcW w:w="774" w:type="dxa"/>
            <w:tcBorders>
              <w:top w:val="single" w:sz="4" w:space="0" w:color="auto"/>
              <w:left w:val="nil"/>
              <w:bottom w:val="nil"/>
              <w:right w:val="nil"/>
            </w:tcBorders>
            <w:shd w:val="clear" w:color="auto" w:fill="auto"/>
            <w:noWrap/>
            <w:vAlign w:val="bottom"/>
            <w:hideMark/>
          </w:tcPr>
          <w:p w14:paraId="24A6DCB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173</w:t>
            </w:r>
          </w:p>
        </w:tc>
        <w:tc>
          <w:tcPr>
            <w:tcW w:w="992" w:type="dxa"/>
            <w:tcBorders>
              <w:top w:val="single" w:sz="4" w:space="0" w:color="auto"/>
              <w:left w:val="nil"/>
              <w:bottom w:val="nil"/>
              <w:right w:val="nil"/>
            </w:tcBorders>
            <w:shd w:val="clear" w:color="auto" w:fill="auto"/>
            <w:noWrap/>
            <w:vAlign w:val="bottom"/>
            <w:hideMark/>
          </w:tcPr>
          <w:p w14:paraId="306F42D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3763CF1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5C8393C8"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0C69B8AB" w14:textId="5CD39DAD"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10.305.0002</w:t>
            </w:r>
          </w:p>
        </w:tc>
        <w:tc>
          <w:tcPr>
            <w:tcW w:w="1041" w:type="dxa"/>
            <w:tcBorders>
              <w:top w:val="nil"/>
              <w:left w:val="nil"/>
              <w:bottom w:val="nil"/>
              <w:right w:val="nil"/>
            </w:tcBorders>
            <w:shd w:val="clear" w:color="auto" w:fill="auto"/>
            <w:noWrap/>
            <w:vAlign w:val="bottom"/>
            <w:hideMark/>
          </w:tcPr>
          <w:p w14:paraId="4EDE22AE"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3AE54DA5"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09E0840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174</w:t>
            </w:r>
          </w:p>
        </w:tc>
        <w:tc>
          <w:tcPr>
            <w:tcW w:w="992" w:type="dxa"/>
            <w:tcBorders>
              <w:top w:val="nil"/>
              <w:left w:val="nil"/>
              <w:bottom w:val="nil"/>
              <w:right w:val="nil"/>
            </w:tcBorders>
            <w:shd w:val="clear" w:color="auto" w:fill="auto"/>
            <w:noWrap/>
            <w:vAlign w:val="bottom"/>
            <w:hideMark/>
          </w:tcPr>
          <w:p w14:paraId="0535557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1600</w:t>
            </w:r>
          </w:p>
        </w:tc>
        <w:tc>
          <w:tcPr>
            <w:tcW w:w="950" w:type="dxa"/>
            <w:tcBorders>
              <w:top w:val="nil"/>
              <w:left w:val="nil"/>
              <w:bottom w:val="nil"/>
              <w:right w:val="single" w:sz="4" w:space="0" w:color="auto"/>
            </w:tcBorders>
            <w:shd w:val="clear" w:color="auto" w:fill="auto"/>
            <w:noWrap/>
            <w:vAlign w:val="bottom"/>
            <w:hideMark/>
          </w:tcPr>
          <w:p w14:paraId="6A1C58B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União</w:t>
            </w:r>
          </w:p>
        </w:tc>
      </w:tr>
      <w:tr w:rsidR="00822FC4" w:rsidRPr="005D50C3" w14:paraId="33A73326"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3EC947CF" w14:textId="3D54EE42"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10.305.0002</w:t>
            </w:r>
          </w:p>
        </w:tc>
        <w:tc>
          <w:tcPr>
            <w:tcW w:w="1041" w:type="dxa"/>
            <w:tcBorders>
              <w:top w:val="nil"/>
              <w:left w:val="nil"/>
              <w:bottom w:val="nil"/>
              <w:right w:val="nil"/>
            </w:tcBorders>
            <w:shd w:val="clear" w:color="auto" w:fill="auto"/>
            <w:noWrap/>
            <w:vAlign w:val="bottom"/>
            <w:hideMark/>
          </w:tcPr>
          <w:p w14:paraId="4AD4961B"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588F75B4"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12A369D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175</w:t>
            </w:r>
          </w:p>
        </w:tc>
        <w:tc>
          <w:tcPr>
            <w:tcW w:w="992" w:type="dxa"/>
            <w:tcBorders>
              <w:top w:val="nil"/>
              <w:left w:val="nil"/>
              <w:bottom w:val="nil"/>
              <w:right w:val="nil"/>
            </w:tcBorders>
            <w:shd w:val="clear" w:color="auto" w:fill="auto"/>
            <w:noWrap/>
            <w:vAlign w:val="bottom"/>
            <w:hideMark/>
          </w:tcPr>
          <w:p w14:paraId="221F07D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1621</w:t>
            </w:r>
          </w:p>
        </w:tc>
        <w:tc>
          <w:tcPr>
            <w:tcW w:w="950" w:type="dxa"/>
            <w:tcBorders>
              <w:top w:val="nil"/>
              <w:left w:val="nil"/>
              <w:bottom w:val="nil"/>
              <w:right w:val="single" w:sz="4" w:space="0" w:color="auto"/>
            </w:tcBorders>
            <w:shd w:val="clear" w:color="auto" w:fill="auto"/>
            <w:noWrap/>
            <w:vAlign w:val="bottom"/>
            <w:hideMark/>
          </w:tcPr>
          <w:p w14:paraId="1B7D5EB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Estado</w:t>
            </w:r>
          </w:p>
        </w:tc>
      </w:tr>
      <w:tr w:rsidR="00822FC4" w:rsidRPr="005D50C3" w14:paraId="5460F9CE" w14:textId="77777777" w:rsidTr="005D50C3">
        <w:trPr>
          <w:trHeight w:val="255"/>
          <w:jc w:val="center"/>
        </w:trPr>
        <w:tc>
          <w:tcPr>
            <w:tcW w:w="1888" w:type="dxa"/>
            <w:gridSpan w:val="2"/>
            <w:tcBorders>
              <w:top w:val="single" w:sz="4" w:space="0" w:color="auto"/>
              <w:left w:val="single" w:sz="4" w:space="0" w:color="auto"/>
              <w:bottom w:val="single" w:sz="4" w:space="0" w:color="auto"/>
              <w:right w:val="nil"/>
            </w:tcBorders>
            <w:shd w:val="clear" w:color="auto" w:fill="auto"/>
            <w:noWrap/>
            <w:vAlign w:val="bottom"/>
            <w:hideMark/>
          </w:tcPr>
          <w:p w14:paraId="30621A2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12.122.0007</w:t>
            </w:r>
          </w:p>
        </w:tc>
        <w:tc>
          <w:tcPr>
            <w:tcW w:w="1041" w:type="dxa"/>
            <w:tcBorders>
              <w:top w:val="single" w:sz="4" w:space="0" w:color="auto"/>
              <w:left w:val="nil"/>
              <w:bottom w:val="single" w:sz="4" w:space="0" w:color="auto"/>
              <w:right w:val="nil"/>
            </w:tcBorders>
            <w:shd w:val="clear" w:color="auto" w:fill="auto"/>
            <w:noWrap/>
            <w:vAlign w:val="bottom"/>
            <w:hideMark/>
          </w:tcPr>
          <w:p w14:paraId="3E9188A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2317</w:t>
            </w:r>
          </w:p>
        </w:tc>
        <w:tc>
          <w:tcPr>
            <w:tcW w:w="4381" w:type="dxa"/>
            <w:tcBorders>
              <w:top w:val="single" w:sz="4" w:space="0" w:color="auto"/>
              <w:left w:val="nil"/>
              <w:bottom w:val="single" w:sz="4" w:space="0" w:color="auto"/>
              <w:right w:val="nil"/>
            </w:tcBorders>
            <w:shd w:val="clear" w:color="auto" w:fill="auto"/>
            <w:noWrap/>
            <w:vAlign w:val="bottom"/>
            <w:hideMark/>
          </w:tcPr>
          <w:p w14:paraId="70355E7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ATV GESTAO DA EDUCAÇÃO</w:t>
            </w:r>
          </w:p>
        </w:tc>
        <w:tc>
          <w:tcPr>
            <w:tcW w:w="774" w:type="dxa"/>
            <w:tcBorders>
              <w:top w:val="single" w:sz="4" w:space="0" w:color="auto"/>
              <w:left w:val="nil"/>
              <w:bottom w:val="single" w:sz="4" w:space="0" w:color="auto"/>
              <w:right w:val="nil"/>
            </w:tcBorders>
            <w:shd w:val="clear" w:color="auto" w:fill="auto"/>
            <w:noWrap/>
            <w:vAlign w:val="bottom"/>
            <w:hideMark/>
          </w:tcPr>
          <w:p w14:paraId="4A76D51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447</w:t>
            </w:r>
          </w:p>
        </w:tc>
        <w:tc>
          <w:tcPr>
            <w:tcW w:w="992" w:type="dxa"/>
            <w:tcBorders>
              <w:top w:val="single" w:sz="4" w:space="0" w:color="auto"/>
              <w:left w:val="nil"/>
              <w:bottom w:val="single" w:sz="4" w:space="0" w:color="auto"/>
              <w:right w:val="nil"/>
            </w:tcBorders>
            <w:shd w:val="clear" w:color="auto" w:fill="auto"/>
            <w:noWrap/>
            <w:vAlign w:val="bottom"/>
            <w:hideMark/>
          </w:tcPr>
          <w:p w14:paraId="4BDA0B4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14:paraId="06F0866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78BDB3BC" w14:textId="77777777" w:rsidTr="005D50C3">
        <w:trPr>
          <w:trHeight w:val="255"/>
          <w:jc w:val="center"/>
        </w:trPr>
        <w:tc>
          <w:tcPr>
            <w:tcW w:w="1888" w:type="dxa"/>
            <w:gridSpan w:val="2"/>
            <w:tcBorders>
              <w:top w:val="nil"/>
              <w:left w:val="single" w:sz="4" w:space="0" w:color="auto"/>
              <w:bottom w:val="single" w:sz="4" w:space="0" w:color="auto"/>
              <w:right w:val="nil"/>
            </w:tcBorders>
            <w:shd w:val="clear" w:color="auto" w:fill="auto"/>
            <w:noWrap/>
            <w:vAlign w:val="bottom"/>
            <w:hideMark/>
          </w:tcPr>
          <w:p w14:paraId="7FEE7A0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12.361.0007</w:t>
            </w:r>
          </w:p>
        </w:tc>
        <w:tc>
          <w:tcPr>
            <w:tcW w:w="1041" w:type="dxa"/>
            <w:tcBorders>
              <w:top w:val="nil"/>
              <w:left w:val="nil"/>
              <w:bottom w:val="single" w:sz="4" w:space="0" w:color="auto"/>
              <w:right w:val="nil"/>
            </w:tcBorders>
            <w:shd w:val="clear" w:color="auto" w:fill="auto"/>
            <w:noWrap/>
            <w:vAlign w:val="bottom"/>
            <w:hideMark/>
          </w:tcPr>
          <w:p w14:paraId="7ACD681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2032</w:t>
            </w:r>
          </w:p>
        </w:tc>
        <w:tc>
          <w:tcPr>
            <w:tcW w:w="4381" w:type="dxa"/>
            <w:tcBorders>
              <w:top w:val="nil"/>
              <w:left w:val="nil"/>
              <w:bottom w:val="single" w:sz="4" w:space="0" w:color="auto"/>
              <w:right w:val="nil"/>
            </w:tcBorders>
            <w:shd w:val="clear" w:color="auto" w:fill="auto"/>
            <w:noWrap/>
            <w:vAlign w:val="bottom"/>
            <w:hideMark/>
          </w:tcPr>
          <w:p w14:paraId="351E2D1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DO ENSINO FUNDAMENTAL NO MUNICIPIO</w:t>
            </w:r>
          </w:p>
        </w:tc>
        <w:tc>
          <w:tcPr>
            <w:tcW w:w="774" w:type="dxa"/>
            <w:tcBorders>
              <w:top w:val="nil"/>
              <w:left w:val="nil"/>
              <w:bottom w:val="single" w:sz="4" w:space="0" w:color="auto"/>
              <w:right w:val="nil"/>
            </w:tcBorders>
            <w:shd w:val="clear" w:color="auto" w:fill="auto"/>
            <w:noWrap/>
            <w:vAlign w:val="bottom"/>
            <w:hideMark/>
          </w:tcPr>
          <w:p w14:paraId="61B5A2C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462</w:t>
            </w:r>
          </w:p>
        </w:tc>
        <w:tc>
          <w:tcPr>
            <w:tcW w:w="992" w:type="dxa"/>
            <w:tcBorders>
              <w:top w:val="nil"/>
              <w:left w:val="nil"/>
              <w:bottom w:val="single" w:sz="4" w:space="0" w:color="auto"/>
              <w:right w:val="nil"/>
            </w:tcBorders>
            <w:shd w:val="clear" w:color="auto" w:fill="auto"/>
            <w:noWrap/>
            <w:vAlign w:val="bottom"/>
            <w:hideMark/>
          </w:tcPr>
          <w:p w14:paraId="10318B3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single" w:sz="4" w:space="0" w:color="auto"/>
              <w:right w:val="single" w:sz="4" w:space="0" w:color="auto"/>
            </w:tcBorders>
            <w:shd w:val="clear" w:color="auto" w:fill="auto"/>
            <w:noWrap/>
            <w:vAlign w:val="bottom"/>
            <w:hideMark/>
          </w:tcPr>
          <w:p w14:paraId="57B5E92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711A2AFF"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139F753E" w14:textId="435E2566"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12.361.0013</w:t>
            </w:r>
          </w:p>
        </w:tc>
        <w:tc>
          <w:tcPr>
            <w:tcW w:w="1041" w:type="dxa"/>
            <w:tcBorders>
              <w:top w:val="nil"/>
              <w:left w:val="nil"/>
              <w:bottom w:val="nil"/>
              <w:right w:val="nil"/>
            </w:tcBorders>
            <w:shd w:val="clear" w:color="auto" w:fill="auto"/>
            <w:noWrap/>
            <w:vAlign w:val="bottom"/>
            <w:hideMark/>
          </w:tcPr>
          <w:p w14:paraId="67617C9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2146</w:t>
            </w:r>
          </w:p>
        </w:tc>
        <w:tc>
          <w:tcPr>
            <w:tcW w:w="4381" w:type="dxa"/>
            <w:tcBorders>
              <w:top w:val="nil"/>
              <w:left w:val="nil"/>
              <w:bottom w:val="nil"/>
              <w:right w:val="nil"/>
            </w:tcBorders>
            <w:shd w:val="clear" w:color="auto" w:fill="auto"/>
            <w:noWrap/>
            <w:vAlign w:val="bottom"/>
            <w:hideMark/>
          </w:tcPr>
          <w:p w14:paraId="21F5F8D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FNDE/ SALARIO EDUCAÇÃO</w:t>
            </w:r>
          </w:p>
        </w:tc>
        <w:tc>
          <w:tcPr>
            <w:tcW w:w="774" w:type="dxa"/>
            <w:tcBorders>
              <w:top w:val="nil"/>
              <w:left w:val="nil"/>
              <w:bottom w:val="nil"/>
              <w:right w:val="nil"/>
            </w:tcBorders>
            <w:shd w:val="clear" w:color="auto" w:fill="auto"/>
            <w:noWrap/>
            <w:vAlign w:val="bottom"/>
            <w:hideMark/>
          </w:tcPr>
          <w:p w14:paraId="7457075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516</w:t>
            </w:r>
          </w:p>
        </w:tc>
        <w:tc>
          <w:tcPr>
            <w:tcW w:w="992" w:type="dxa"/>
            <w:tcBorders>
              <w:top w:val="nil"/>
              <w:left w:val="nil"/>
              <w:bottom w:val="nil"/>
              <w:right w:val="nil"/>
            </w:tcBorders>
            <w:shd w:val="clear" w:color="auto" w:fill="auto"/>
            <w:noWrap/>
            <w:vAlign w:val="bottom"/>
            <w:hideMark/>
          </w:tcPr>
          <w:p w14:paraId="49C2B01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1550</w:t>
            </w:r>
          </w:p>
        </w:tc>
        <w:tc>
          <w:tcPr>
            <w:tcW w:w="950" w:type="dxa"/>
            <w:tcBorders>
              <w:top w:val="nil"/>
              <w:left w:val="nil"/>
              <w:bottom w:val="nil"/>
              <w:right w:val="single" w:sz="4" w:space="0" w:color="auto"/>
            </w:tcBorders>
            <w:shd w:val="clear" w:color="auto" w:fill="auto"/>
            <w:noWrap/>
            <w:vAlign w:val="bottom"/>
            <w:hideMark/>
          </w:tcPr>
          <w:p w14:paraId="4CEB11E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União</w:t>
            </w:r>
          </w:p>
        </w:tc>
      </w:tr>
      <w:tr w:rsidR="00822FC4" w:rsidRPr="005D50C3" w14:paraId="06D6308A" w14:textId="77777777" w:rsidTr="005D50C3">
        <w:trPr>
          <w:trHeight w:val="255"/>
          <w:jc w:val="center"/>
        </w:trPr>
        <w:tc>
          <w:tcPr>
            <w:tcW w:w="1888" w:type="dxa"/>
            <w:gridSpan w:val="2"/>
            <w:tcBorders>
              <w:top w:val="single" w:sz="4" w:space="0" w:color="auto"/>
              <w:left w:val="single" w:sz="4" w:space="0" w:color="auto"/>
              <w:bottom w:val="single" w:sz="4" w:space="0" w:color="auto"/>
              <w:right w:val="nil"/>
            </w:tcBorders>
            <w:shd w:val="clear" w:color="auto" w:fill="auto"/>
            <w:noWrap/>
            <w:vAlign w:val="bottom"/>
            <w:hideMark/>
          </w:tcPr>
          <w:p w14:paraId="29337FD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13.392.0021</w:t>
            </w:r>
          </w:p>
        </w:tc>
        <w:tc>
          <w:tcPr>
            <w:tcW w:w="1041" w:type="dxa"/>
            <w:tcBorders>
              <w:top w:val="single" w:sz="4" w:space="0" w:color="auto"/>
              <w:left w:val="nil"/>
              <w:bottom w:val="single" w:sz="4" w:space="0" w:color="auto"/>
              <w:right w:val="nil"/>
            </w:tcBorders>
            <w:shd w:val="clear" w:color="auto" w:fill="auto"/>
            <w:noWrap/>
            <w:vAlign w:val="bottom"/>
            <w:hideMark/>
          </w:tcPr>
          <w:p w14:paraId="37BC8A7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2040</w:t>
            </w:r>
          </w:p>
        </w:tc>
        <w:tc>
          <w:tcPr>
            <w:tcW w:w="4381" w:type="dxa"/>
            <w:tcBorders>
              <w:top w:val="single" w:sz="4" w:space="0" w:color="auto"/>
              <w:left w:val="nil"/>
              <w:bottom w:val="single" w:sz="4" w:space="0" w:color="auto"/>
              <w:right w:val="nil"/>
            </w:tcBorders>
            <w:shd w:val="clear" w:color="auto" w:fill="auto"/>
            <w:noWrap/>
            <w:vAlign w:val="bottom"/>
            <w:hideMark/>
          </w:tcPr>
          <w:p w14:paraId="5717D18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ATV CULTURAL</w:t>
            </w:r>
          </w:p>
        </w:tc>
        <w:tc>
          <w:tcPr>
            <w:tcW w:w="774" w:type="dxa"/>
            <w:tcBorders>
              <w:top w:val="single" w:sz="4" w:space="0" w:color="auto"/>
              <w:left w:val="nil"/>
              <w:bottom w:val="single" w:sz="4" w:space="0" w:color="auto"/>
              <w:right w:val="nil"/>
            </w:tcBorders>
            <w:shd w:val="clear" w:color="auto" w:fill="auto"/>
            <w:noWrap/>
            <w:vAlign w:val="bottom"/>
            <w:hideMark/>
          </w:tcPr>
          <w:p w14:paraId="47CDFA5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261</w:t>
            </w:r>
          </w:p>
        </w:tc>
        <w:tc>
          <w:tcPr>
            <w:tcW w:w="992" w:type="dxa"/>
            <w:tcBorders>
              <w:top w:val="single" w:sz="4" w:space="0" w:color="auto"/>
              <w:left w:val="nil"/>
              <w:bottom w:val="single" w:sz="4" w:space="0" w:color="auto"/>
              <w:right w:val="nil"/>
            </w:tcBorders>
            <w:shd w:val="clear" w:color="auto" w:fill="auto"/>
            <w:noWrap/>
            <w:vAlign w:val="bottom"/>
            <w:hideMark/>
          </w:tcPr>
          <w:p w14:paraId="4408B9D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14:paraId="1DCE1A5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10D978EA"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6210CDE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13.392.0022</w:t>
            </w:r>
          </w:p>
        </w:tc>
        <w:tc>
          <w:tcPr>
            <w:tcW w:w="1041" w:type="dxa"/>
            <w:tcBorders>
              <w:top w:val="nil"/>
              <w:left w:val="nil"/>
              <w:bottom w:val="nil"/>
              <w:right w:val="nil"/>
            </w:tcBorders>
            <w:shd w:val="clear" w:color="auto" w:fill="auto"/>
            <w:noWrap/>
            <w:vAlign w:val="bottom"/>
            <w:hideMark/>
          </w:tcPr>
          <w:p w14:paraId="39B945A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2011</w:t>
            </w:r>
          </w:p>
        </w:tc>
        <w:tc>
          <w:tcPr>
            <w:tcW w:w="4381" w:type="dxa"/>
            <w:tcBorders>
              <w:top w:val="nil"/>
              <w:left w:val="nil"/>
              <w:bottom w:val="nil"/>
              <w:right w:val="nil"/>
            </w:tcBorders>
            <w:shd w:val="clear" w:color="auto" w:fill="auto"/>
            <w:noWrap/>
            <w:vAlign w:val="bottom"/>
            <w:hideMark/>
          </w:tcPr>
          <w:p w14:paraId="13B307B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PATRIMONIO CULTURAL</w:t>
            </w:r>
          </w:p>
        </w:tc>
        <w:tc>
          <w:tcPr>
            <w:tcW w:w="774" w:type="dxa"/>
            <w:tcBorders>
              <w:top w:val="nil"/>
              <w:left w:val="nil"/>
              <w:bottom w:val="nil"/>
              <w:right w:val="nil"/>
            </w:tcBorders>
            <w:shd w:val="clear" w:color="auto" w:fill="auto"/>
            <w:noWrap/>
            <w:vAlign w:val="bottom"/>
            <w:hideMark/>
          </w:tcPr>
          <w:p w14:paraId="563BD9B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549</w:t>
            </w:r>
          </w:p>
        </w:tc>
        <w:tc>
          <w:tcPr>
            <w:tcW w:w="992" w:type="dxa"/>
            <w:tcBorders>
              <w:top w:val="nil"/>
              <w:left w:val="nil"/>
              <w:bottom w:val="nil"/>
              <w:right w:val="nil"/>
            </w:tcBorders>
            <w:shd w:val="clear" w:color="auto" w:fill="auto"/>
            <w:noWrap/>
            <w:vAlign w:val="bottom"/>
            <w:hideMark/>
          </w:tcPr>
          <w:p w14:paraId="511BF9F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3951C40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04881A6A"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020069FA" w14:textId="0A6D4F54"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13.392.0022</w:t>
            </w:r>
          </w:p>
        </w:tc>
        <w:tc>
          <w:tcPr>
            <w:tcW w:w="1041" w:type="dxa"/>
            <w:tcBorders>
              <w:top w:val="nil"/>
              <w:left w:val="nil"/>
              <w:bottom w:val="nil"/>
              <w:right w:val="nil"/>
            </w:tcBorders>
            <w:shd w:val="clear" w:color="auto" w:fill="auto"/>
            <w:noWrap/>
            <w:vAlign w:val="bottom"/>
            <w:hideMark/>
          </w:tcPr>
          <w:p w14:paraId="64EE3B7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2192</w:t>
            </w:r>
          </w:p>
        </w:tc>
        <w:tc>
          <w:tcPr>
            <w:tcW w:w="4381" w:type="dxa"/>
            <w:tcBorders>
              <w:top w:val="nil"/>
              <w:left w:val="nil"/>
              <w:bottom w:val="nil"/>
              <w:right w:val="nil"/>
            </w:tcBorders>
            <w:shd w:val="clear" w:color="auto" w:fill="auto"/>
            <w:noWrap/>
            <w:vAlign w:val="bottom"/>
            <w:hideMark/>
          </w:tcPr>
          <w:p w14:paraId="226B2A8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MUSEU SAGARANA</w:t>
            </w:r>
          </w:p>
        </w:tc>
        <w:tc>
          <w:tcPr>
            <w:tcW w:w="774" w:type="dxa"/>
            <w:tcBorders>
              <w:top w:val="nil"/>
              <w:left w:val="nil"/>
              <w:bottom w:val="nil"/>
              <w:right w:val="nil"/>
            </w:tcBorders>
            <w:shd w:val="clear" w:color="auto" w:fill="auto"/>
            <w:noWrap/>
            <w:vAlign w:val="bottom"/>
            <w:hideMark/>
          </w:tcPr>
          <w:p w14:paraId="044C658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274</w:t>
            </w:r>
          </w:p>
        </w:tc>
        <w:tc>
          <w:tcPr>
            <w:tcW w:w="992" w:type="dxa"/>
            <w:tcBorders>
              <w:top w:val="nil"/>
              <w:left w:val="nil"/>
              <w:bottom w:val="nil"/>
              <w:right w:val="nil"/>
            </w:tcBorders>
            <w:shd w:val="clear" w:color="auto" w:fill="auto"/>
            <w:noWrap/>
            <w:vAlign w:val="bottom"/>
            <w:hideMark/>
          </w:tcPr>
          <w:p w14:paraId="01DF9AA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7A3CAB6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01E72408" w14:textId="77777777" w:rsidTr="005D50C3">
        <w:trPr>
          <w:trHeight w:val="255"/>
          <w:jc w:val="center"/>
        </w:trPr>
        <w:tc>
          <w:tcPr>
            <w:tcW w:w="1888" w:type="dxa"/>
            <w:gridSpan w:val="2"/>
            <w:tcBorders>
              <w:top w:val="single" w:sz="4" w:space="0" w:color="auto"/>
              <w:left w:val="single" w:sz="4" w:space="0" w:color="auto"/>
              <w:bottom w:val="nil"/>
              <w:right w:val="nil"/>
            </w:tcBorders>
            <w:shd w:val="clear" w:color="auto" w:fill="auto"/>
            <w:noWrap/>
            <w:vAlign w:val="bottom"/>
            <w:hideMark/>
          </w:tcPr>
          <w:p w14:paraId="7469FB1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15.451.0020</w:t>
            </w:r>
          </w:p>
        </w:tc>
        <w:tc>
          <w:tcPr>
            <w:tcW w:w="1041" w:type="dxa"/>
            <w:tcBorders>
              <w:top w:val="single" w:sz="4" w:space="0" w:color="auto"/>
              <w:left w:val="nil"/>
              <w:bottom w:val="nil"/>
              <w:right w:val="nil"/>
            </w:tcBorders>
            <w:shd w:val="clear" w:color="auto" w:fill="auto"/>
            <w:noWrap/>
            <w:vAlign w:val="bottom"/>
            <w:hideMark/>
          </w:tcPr>
          <w:p w14:paraId="20D2B67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2028</w:t>
            </w:r>
          </w:p>
        </w:tc>
        <w:tc>
          <w:tcPr>
            <w:tcW w:w="4381" w:type="dxa"/>
            <w:tcBorders>
              <w:top w:val="single" w:sz="4" w:space="0" w:color="auto"/>
              <w:left w:val="nil"/>
              <w:bottom w:val="nil"/>
              <w:right w:val="nil"/>
            </w:tcBorders>
            <w:shd w:val="clear" w:color="auto" w:fill="auto"/>
            <w:noWrap/>
            <w:vAlign w:val="bottom"/>
            <w:hideMark/>
          </w:tcPr>
          <w:p w14:paraId="4EAEB8B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ATV EM RUAS E AVENIDAS</w:t>
            </w:r>
          </w:p>
        </w:tc>
        <w:tc>
          <w:tcPr>
            <w:tcW w:w="774" w:type="dxa"/>
            <w:tcBorders>
              <w:top w:val="single" w:sz="4" w:space="0" w:color="auto"/>
              <w:left w:val="nil"/>
              <w:bottom w:val="nil"/>
              <w:right w:val="nil"/>
            </w:tcBorders>
            <w:shd w:val="clear" w:color="auto" w:fill="auto"/>
            <w:noWrap/>
            <w:vAlign w:val="bottom"/>
            <w:hideMark/>
          </w:tcPr>
          <w:p w14:paraId="1FF0206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422</w:t>
            </w:r>
          </w:p>
        </w:tc>
        <w:tc>
          <w:tcPr>
            <w:tcW w:w="992" w:type="dxa"/>
            <w:tcBorders>
              <w:top w:val="single" w:sz="4" w:space="0" w:color="auto"/>
              <w:left w:val="nil"/>
              <w:bottom w:val="nil"/>
              <w:right w:val="nil"/>
            </w:tcBorders>
            <w:shd w:val="clear" w:color="auto" w:fill="auto"/>
            <w:noWrap/>
            <w:vAlign w:val="bottom"/>
            <w:hideMark/>
          </w:tcPr>
          <w:p w14:paraId="5A1757B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4C8E15C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786DE8A3" w14:textId="77777777" w:rsidTr="005D50C3">
        <w:trPr>
          <w:trHeight w:val="255"/>
          <w:jc w:val="center"/>
        </w:trPr>
        <w:tc>
          <w:tcPr>
            <w:tcW w:w="1888" w:type="dxa"/>
            <w:gridSpan w:val="2"/>
            <w:tcBorders>
              <w:top w:val="single" w:sz="4" w:space="0" w:color="auto"/>
              <w:left w:val="single" w:sz="4" w:space="0" w:color="auto"/>
              <w:bottom w:val="nil"/>
              <w:right w:val="nil"/>
            </w:tcBorders>
            <w:shd w:val="clear" w:color="auto" w:fill="auto"/>
            <w:noWrap/>
            <w:vAlign w:val="bottom"/>
            <w:hideMark/>
          </w:tcPr>
          <w:p w14:paraId="1B5DF01F" w14:textId="466B3A09" w:rsidR="00822FC4" w:rsidRPr="005D50C3" w:rsidRDefault="005D50C3"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xml:space="preserve"> </w:t>
            </w:r>
            <w:r w:rsidR="00822FC4" w:rsidRPr="005D50C3">
              <w:rPr>
                <w:rFonts w:ascii="Times New Roman" w:eastAsia="Times New Roman" w:hAnsi="Times New Roman"/>
                <w:sz w:val="20"/>
                <w:szCs w:val="20"/>
                <w:lang w:eastAsia="pt-BR"/>
              </w:rPr>
              <w:t>15.452.0017</w:t>
            </w:r>
          </w:p>
        </w:tc>
        <w:tc>
          <w:tcPr>
            <w:tcW w:w="1041" w:type="dxa"/>
            <w:tcBorders>
              <w:top w:val="single" w:sz="4" w:space="0" w:color="auto"/>
              <w:left w:val="nil"/>
              <w:bottom w:val="nil"/>
              <w:right w:val="nil"/>
            </w:tcBorders>
            <w:shd w:val="clear" w:color="auto" w:fill="auto"/>
            <w:noWrap/>
            <w:vAlign w:val="bottom"/>
            <w:hideMark/>
          </w:tcPr>
          <w:p w14:paraId="7DD184F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2018</w:t>
            </w:r>
          </w:p>
        </w:tc>
        <w:tc>
          <w:tcPr>
            <w:tcW w:w="4381" w:type="dxa"/>
            <w:tcBorders>
              <w:top w:val="single" w:sz="4" w:space="0" w:color="auto"/>
              <w:left w:val="nil"/>
              <w:bottom w:val="nil"/>
              <w:right w:val="nil"/>
            </w:tcBorders>
            <w:shd w:val="clear" w:color="auto" w:fill="auto"/>
            <w:noWrap/>
            <w:vAlign w:val="bottom"/>
            <w:hideMark/>
          </w:tcPr>
          <w:p w14:paraId="69E7E9C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GERAL DA LIMPEZA URBANA</w:t>
            </w:r>
          </w:p>
        </w:tc>
        <w:tc>
          <w:tcPr>
            <w:tcW w:w="774" w:type="dxa"/>
            <w:tcBorders>
              <w:top w:val="single" w:sz="4" w:space="0" w:color="auto"/>
              <w:left w:val="nil"/>
              <w:bottom w:val="nil"/>
              <w:right w:val="nil"/>
            </w:tcBorders>
            <w:shd w:val="clear" w:color="auto" w:fill="auto"/>
            <w:noWrap/>
            <w:vAlign w:val="bottom"/>
            <w:hideMark/>
          </w:tcPr>
          <w:p w14:paraId="01013C1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380</w:t>
            </w:r>
          </w:p>
        </w:tc>
        <w:tc>
          <w:tcPr>
            <w:tcW w:w="992" w:type="dxa"/>
            <w:tcBorders>
              <w:top w:val="single" w:sz="4" w:space="0" w:color="auto"/>
              <w:left w:val="nil"/>
              <w:bottom w:val="nil"/>
              <w:right w:val="nil"/>
            </w:tcBorders>
            <w:shd w:val="clear" w:color="auto" w:fill="auto"/>
            <w:noWrap/>
            <w:vAlign w:val="bottom"/>
            <w:hideMark/>
          </w:tcPr>
          <w:p w14:paraId="276BC17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6BE983B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7817679C"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2B82BAD0" w14:textId="7DCADFBB"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15.452.0017</w:t>
            </w:r>
          </w:p>
        </w:tc>
        <w:tc>
          <w:tcPr>
            <w:tcW w:w="1041" w:type="dxa"/>
            <w:tcBorders>
              <w:top w:val="nil"/>
              <w:left w:val="nil"/>
              <w:bottom w:val="nil"/>
              <w:right w:val="nil"/>
            </w:tcBorders>
            <w:shd w:val="clear" w:color="auto" w:fill="auto"/>
            <w:noWrap/>
            <w:vAlign w:val="bottom"/>
            <w:hideMark/>
          </w:tcPr>
          <w:p w14:paraId="5145924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2020</w:t>
            </w:r>
          </w:p>
        </w:tc>
        <w:tc>
          <w:tcPr>
            <w:tcW w:w="4381" w:type="dxa"/>
            <w:tcBorders>
              <w:top w:val="nil"/>
              <w:left w:val="nil"/>
              <w:bottom w:val="nil"/>
              <w:right w:val="nil"/>
            </w:tcBorders>
            <w:shd w:val="clear" w:color="auto" w:fill="auto"/>
            <w:noWrap/>
            <w:vAlign w:val="bottom"/>
            <w:hideMark/>
          </w:tcPr>
          <w:p w14:paraId="750AA4E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SISTEMA DE ILUMINAÇÃO PÚBLICA</w:t>
            </w:r>
          </w:p>
        </w:tc>
        <w:tc>
          <w:tcPr>
            <w:tcW w:w="774" w:type="dxa"/>
            <w:tcBorders>
              <w:top w:val="nil"/>
              <w:left w:val="nil"/>
              <w:bottom w:val="nil"/>
              <w:right w:val="nil"/>
            </w:tcBorders>
            <w:shd w:val="clear" w:color="auto" w:fill="auto"/>
            <w:noWrap/>
            <w:vAlign w:val="bottom"/>
            <w:hideMark/>
          </w:tcPr>
          <w:p w14:paraId="3464572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385</w:t>
            </w:r>
          </w:p>
        </w:tc>
        <w:tc>
          <w:tcPr>
            <w:tcW w:w="992" w:type="dxa"/>
            <w:tcBorders>
              <w:top w:val="nil"/>
              <w:left w:val="nil"/>
              <w:bottom w:val="nil"/>
              <w:right w:val="nil"/>
            </w:tcBorders>
            <w:shd w:val="clear" w:color="auto" w:fill="auto"/>
            <w:noWrap/>
            <w:vAlign w:val="bottom"/>
            <w:hideMark/>
          </w:tcPr>
          <w:p w14:paraId="08715AE7"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1501</w:t>
            </w:r>
          </w:p>
        </w:tc>
        <w:tc>
          <w:tcPr>
            <w:tcW w:w="950" w:type="dxa"/>
            <w:tcBorders>
              <w:top w:val="nil"/>
              <w:left w:val="nil"/>
              <w:bottom w:val="nil"/>
              <w:right w:val="single" w:sz="4" w:space="0" w:color="auto"/>
            </w:tcBorders>
            <w:shd w:val="clear" w:color="auto" w:fill="auto"/>
            <w:noWrap/>
            <w:vAlign w:val="bottom"/>
            <w:hideMark/>
          </w:tcPr>
          <w:p w14:paraId="7FB9059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4B612A24"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34EEC714" w14:textId="6AF61173"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15.452.0017</w:t>
            </w:r>
          </w:p>
        </w:tc>
        <w:tc>
          <w:tcPr>
            <w:tcW w:w="1041" w:type="dxa"/>
            <w:tcBorders>
              <w:top w:val="nil"/>
              <w:left w:val="nil"/>
              <w:bottom w:val="nil"/>
              <w:right w:val="nil"/>
            </w:tcBorders>
            <w:shd w:val="clear" w:color="auto" w:fill="auto"/>
            <w:noWrap/>
            <w:vAlign w:val="bottom"/>
            <w:hideMark/>
          </w:tcPr>
          <w:p w14:paraId="47582A6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2022</w:t>
            </w:r>
          </w:p>
        </w:tc>
        <w:tc>
          <w:tcPr>
            <w:tcW w:w="4381" w:type="dxa"/>
            <w:tcBorders>
              <w:top w:val="nil"/>
              <w:left w:val="nil"/>
              <w:bottom w:val="nil"/>
              <w:right w:val="nil"/>
            </w:tcBorders>
            <w:shd w:val="clear" w:color="auto" w:fill="auto"/>
            <w:noWrap/>
            <w:vAlign w:val="bottom"/>
            <w:hideMark/>
          </w:tcPr>
          <w:p w14:paraId="1C5F669F"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CEMITERIO MUNICIPAL</w:t>
            </w:r>
          </w:p>
        </w:tc>
        <w:tc>
          <w:tcPr>
            <w:tcW w:w="774" w:type="dxa"/>
            <w:tcBorders>
              <w:top w:val="nil"/>
              <w:left w:val="nil"/>
              <w:bottom w:val="nil"/>
              <w:right w:val="nil"/>
            </w:tcBorders>
            <w:shd w:val="clear" w:color="auto" w:fill="auto"/>
            <w:noWrap/>
            <w:vAlign w:val="bottom"/>
            <w:hideMark/>
          </w:tcPr>
          <w:p w14:paraId="12F093E4"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392</w:t>
            </w:r>
          </w:p>
        </w:tc>
        <w:tc>
          <w:tcPr>
            <w:tcW w:w="992" w:type="dxa"/>
            <w:tcBorders>
              <w:top w:val="nil"/>
              <w:left w:val="nil"/>
              <w:bottom w:val="nil"/>
              <w:right w:val="nil"/>
            </w:tcBorders>
            <w:shd w:val="clear" w:color="auto" w:fill="auto"/>
            <w:noWrap/>
            <w:vAlign w:val="bottom"/>
            <w:hideMark/>
          </w:tcPr>
          <w:p w14:paraId="3266592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1B7750B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5121F987"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699A8BDB" w14:textId="7D08672E"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w:t>
            </w:r>
            <w:r w:rsidR="005D50C3" w:rsidRPr="005D50C3">
              <w:rPr>
                <w:rFonts w:ascii="Times New Roman" w:eastAsia="Times New Roman" w:hAnsi="Times New Roman"/>
                <w:sz w:val="20"/>
                <w:szCs w:val="20"/>
                <w:lang w:eastAsia="pt-BR"/>
              </w:rPr>
              <w:t>15.452.0017</w:t>
            </w:r>
          </w:p>
        </w:tc>
        <w:tc>
          <w:tcPr>
            <w:tcW w:w="1041" w:type="dxa"/>
            <w:tcBorders>
              <w:top w:val="nil"/>
              <w:left w:val="nil"/>
              <w:bottom w:val="nil"/>
              <w:right w:val="nil"/>
            </w:tcBorders>
            <w:shd w:val="clear" w:color="auto" w:fill="auto"/>
            <w:noWrap/>
            <w:vAlign w:val="bottom"/>
            <w:hideMark/>
          </w:tcPr>
          <w:p w14:paraId="68F43629"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2024</w:t>
            </w:r>
          </w:p>
        </w:tc>
        <w:tc>
          <w:tcPr>
            <w:tcW w:w="4381" w:type="dxa"/>
            <w:tcBorders>
              <w:top w:val="nil"/>
              <w:left w:val="nil"/>
              <w:bottom w:val="nil"/>
              <w:right w:val="nil"/>
            </w:tcBorders>
            <w:shd w:val="clear" w:color="auto" w:fill="auto"/>
            <w:noWrap/>
            <w:vAlign w:val="bottom"/>
            <w:hideMark/>
          </w:tcPr>
          <w:p w14:paraId="7BCEA86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PRAÇAS, PARQUES E JARDINS</w:t>
            </w:r>
          </w:p>
        </w:tc>
        <w:tc>
          <w:tcPr>
            <w:tcW w:w="774" w:type="dxa"/>
            <w:tcBorders>
              <w:top w:val="nil"/>
              <w:left w:val="nil"/>
              <w:bottom w:val="nil"/>
              <w:right w:val="nil"/>
            </w:tcBorders>
            <w:shd w:val="clear" w:color="auto" w:fill="auto"/>
            <w:noWrap/>
            <w:vAlign w:val="bottom"/>
            <w:hideMark/>
          </w:tcPr>
          <w:p w14:paraId="422015CB"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400</w:t>
            </w:r>
          </w:p>
        </w:tc>
        <w:tc>
          <w:tcPr>
            <w:tcW w:w="992" w:type="dxa"/>
            <w:tcBorders>
              <w:top w:val="nil"/>
              <w:left w:val="nil"/>
              <w:bottom w:val="nil"/>
              <w:right w:val="nil"/>
            </w:tcBorders>
            <w:shd w:val="clear" w:color="auto" w:fill="auto"/>
            <w:noWrap/>
            <w:vAlign w:val="bottom"/>
            <w:hideMark/>
          </w:tcPr>
          <w:p w14:paraId="63F0EF9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nil"/>
              <w:right w:val="single" w:sz="4" w:space="0" w:color="auto"/>
            </w:tcBorders>
            <w:shd w:val="clear" w:color="auto" w:fill="auto"/>
            <w:noWrap/>
            <w:vAlign w:val="bottom"/>
            <w:hideMark/>
          </w:tcPr>
          <w:p w14:paraId="2D23CAA5"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19F97143" w14:textId="77777777" w:rsidTr="005D50C3">
        <w:trPr>
          <w:trHeight w:val="255"/>
          <w:jc w:val="center"/>
        </w:trPr>
        <w:tc>
          <w:tcPr>
            <w:tcW w:w="1888" w:type="dxa"/>
            <w:gridSpan w:val="2"/>
            <w:tcBorders>
              <w:top w:val="nil"/>
              <w:left w:val="single" w:sz="4" w:space="0" w:color="auto"/>
              <w:bottom w:val="single" w:sz="4" w:space="0" w:color="auto"/>
              <w:right w:val="nil"/>
            </w:tcBorders>
            <w:shd w:val="clear" w:color="auto" w:fill="auto"/>
            <w:noWrap/>
            <w:vAlign w:val="bottom"/>
            <w:hideMark/>
          </w:tcPr>
          <w:p w14:paraId="4AA3D03D" w14:textId="1A9E3B85" w:rsidR="00822FC4" w:rsidRPr="005D50C3" w:rsidRDefault="005D50C3"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 xml:space="preserve"> </w:t>
            </w:r>
            <w:r w:rsidR="00822FC4" w:rsidRPr="005D50C3">
              <w:rPr>
                <w:rFonts w:ascii="Times New Roman" w:eastAsia="Times New Roman" w:hAnsi="Times New Roman"/>
                <w:sz w:val="20"/>
                <w:szCs w:val="20"/>
                <w:lang w:eastAsia="pt-BR"/>
              </w:rPr>
              <w:t>18.541.0033</w:t>
            </w:r>
          </w:p>
        </w:tc>
        <w:tc>
          <w:tcPr>
            <w:tcW w:w="1041" w:type="dxa"/>
            <w:tcBorders>
              <w:top w:val="nil"/>
              <w:left w:val="nil"/>
              <w:bottom w:val="single" w:sz="4" w:space="0" w:color="auto"/>
              <w:right w:val="nil"/>
            </w:tcBorders>
            <w:shd w:val="clear" w:color="auto" w:fill="auto"/>
            <w:noWrap/>
            <w:vAlign w:val="bottom"/>
            <w:hideMark/>
          </w:tcPr>
          <w:p w14:paraId="0978A288"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2108</w:t>
            </w:r>
          </w:p>
        </w:tc>
        <w:tc>
          <w:tcPr>
            <w:tcW w:w="4381" w:type="dxa"/>
            <w:tcBorders>
              <w:top w:val="nil"/>
              <w:left w:val="nil"/>
              <w:bottom w:val="single" w:sz="4" w:space="0" w:color="auto"/>
              <w:right w:val="nil"/>
            </w:tcBorders>
            <w:shd w:val="clear" w:color="auto" w:fill="auto"/>
            <w:noWrap/>
            <w:vAlign w:val="bottom"/>
            <w:hideMark/>
          </w:tcPr>
          <w:p w14:paraId="7400043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ATV PROTEÇÃO AO MEIO AMBIENTE</w:t>
            </w:r>
          </w:p>
        </w:tc>
        <w:tc>
          <w:tcPr>
            <w:tcW w:w="774" w:type="dxa"/>
            <w:tcBorders>
              <w:top w:val="nil"/>
              <w:left w:val="nil"/>
              <w:bottom w:val="single" w:sz="4" w:space="0" w:color="auto"/>
              <w:right w:val="nil"/>
            </w:tcBorders>
            <w:shd w:val="clear" w:color="auto" w:fill="auto"/>
            <w:noWrap/>
            <w:vAlign w:val="bottom"/>
            <w:hideMark/>
          </w:tcPr>
          <w:p w14:paraId="3FAF60E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433</w:t>
            </w:r>
          </w:p>
        </w:tc>
        <w:tc>
          <w:tcPr>
            <w:tcW w:w="992" w:type="dxa"/>
            <w:tcBorders>
              <w:top w:val="nil"/>
              <w:left w:val="nil"/>
              <w:bottom w:val="single" w:sz="4" w:space="0" w:color="auto"/>
              <w:right w:val="nil"/>
            </w:tcBorders>
            <w:shd w:val="clear" w:color="auto" w:fill="auto"/>
            <w:noWrap/>
            <w:vAlign w:val="bottom"/>
            <w:hideMark/>
          </w:tcPr>
          <w:p w14:paraId="4625D93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single" w:sz="4" w:space="0" w:color="auto"/>
              <w:right w:val="single" w:sz="4" w:space="0" w:color="auto"/>
            </w:tcBorders>
            <w:shd w:val="clear" w:color="auto" w:fill="auto"/>
            <w:noWrap/>
            <w:vAlign w:val="bottom"/>
            <w:hideMark/>
          </w:tcPr>
          <w:p w14:paraId="350B9FA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73EAF148"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2008A882"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26.782.0019</w:t>
            </w:r>
          </w:p>
        </w:tc>
        <w:tc>
          <w:tcPr>
            <w:tcW w:w="1041" w:type="dxa"/>
            <w:tcBorders>
              <w:top w:val="single" w:sz="4" w:space="0" w:color="auto"/>
              <w:left w:val="nil"/>
              <w:bottom w:val="nil"/>
              <w:right w:val="nil"/>
            </w:tcBorders>
            <w:shd w:val="clear" w:color="auto" w:fill="auto"/>
            <w:noWrap/>
            <w:vAlign w:val="bottom"/>
            <w:hideMark/>
          </w:tcPr>
          <w:p w14:paraId="0735556D"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2026</w:t>
            </w:r>
          </w:p>
        </w:tc>
        <w:tc>
          <w:tcPr>
            <w:tcW w:w="4381" w:type="dxa"/>
            <w:tcBorders>
              <w:top w:val="single" w:sz="4" w:space="0" w:color="auto"/>
              <w:left w:val="nil"/>
              <w:bottom w:val="nil"/>
              <w:right w:val="nil"/>
            </w:tcBorders>
            <w:shd w:val="clear" w:color="auto" w:fill="auto"/>
            <w:noWrap/>
            <w:vAlign w:val="bottom"/>
            <w:hideMark/>
          </w:tcPr>
          <w:p w14:paraId="241AF40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SISTEMA VIARIO NO MUNICIPIO</w:t>
            </w:r>
          </w:p>
        </w:tc>
        <w:tc>
          <w:tcPr>
            <w:tcW w:w="774" w:type="dxa"/>
            <w:tcBorders>
              <w:top w:val="single" w:sz="4" w:space="0" w:color="auto"/>
              <w:left w:val="nil"/>
              <w:bottom w:val="nil"/>
              <w:right w:val="nil"/>
            </w:tcBorders>
            <w:shd w:val="clear" w:color="auto" w:fill="auto"/>
            <w:noWrap/>
            <w:vAlign w:val="bottom"/>
            <w:hideMark/>
          </w:tcPr>
          <w:p w14:paraId="3910FB6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410</w:t>
            </w:r>
          </w:p>
        </w:tc>
        <w:tc>
          <w:tcPr>
            <w:tcW w:w="992" w:type="dxa"/>
            <w:tcBorders>
              <w:top w:val="single" w:sz="4" w:space="0" w:color="auto"/>
              <w:left w:val="nil"/>
              <w:bottom w:val="nil"/>
              <w:right w:val="nil"/>
            </w:tcBorders>
            <w:shd w:val="clear" w:color="auto" w:fill="auto"/>
            <w:noWrap/>
            <w:vAlign w:val="bottom"/>
            <w:hideMark/>
          </w:tcPr>
          <w:p w14:paraId="5B886040"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nil"/>
              <w:right w:val="single" w:sz="4" w:space="0" w:color="auto"/>
            </w:tcBorders>
            <w:shd w:val="clear" w:color="auto" w:fill="auto"/>
            <w:noWrap/>
            <w:vAlign w:val="bottom"/>
            <w:hideMark/>
          </w:tcPr>
          <w:p w14:paraId="19E150F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62D5A333" w14:textId="77777777" w:rsidTr="005D50C3">
        <w:trPr>
          <w:trHeight w:val="255"/>
          <w:jc w:val="center"/>
        </w:trPr>
        <w:tc>
          <w:tcPr>
            <w:tcW w:w="1888" w:type="dxa"/>
            <w:gridSpan w:val="2"/>
            <w:tcBorders>
              <w:top w:val="nil"/>
              <w:left w:val="single" w:sz="4" w:space="0" w:color="auto"/>
              <w:bottom w:val="nil"/>
              <w:right w:val="nil"/>
            </w:tcBorders>
            <w:shd w:val="clear" w:color="auto" w:fill="auto"/>
            <w:noWrap/>
            <w:vAlign w:val="bottom"/>
            <w:hideMark/>
          </w:tcPr>
          <w:p w14:paraId="17375F27" w14:textId="64A8DFA7" w:rsidR="00822FC4" w:rsidRPr="005D50C3" w:rsidRDefault="005D50C3"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26.782.0019</w:t>
            </w:r>
          </w:p>
        </w:tc>
        <w:tc>
          <w:tcPr>
            <w:tcW w:w="1041" w:type="dxa"/>
            <w:tcBorders>
              <w:top w:val="nil"/>
              <w:left w:val="nil"/>
              <w:bottom w:val="nil"/>
              <w:right w:val="nil"/>
            </w:tcBorders>
            <w:shd w:val="clear" w:color="auto" w:fill="auto"/>
            <w:noWrap/>
            <w:vAlign w:val="bottom"/>
            <w:hideMark/>
          </w:tcPr>
          <w:p w14:paraId="424A28B8"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4381" w:type="dxa"/>
            <w:tcBorders>
              <w:top w:val="nil"/>
              <w:left w:val="nil"/>
              <w:bottom w:val="nil"/>
              <w:right w:val="nil"/>
            </w:tcBorders>
            <w:shd w:val="clear" w:color="auto" w:fill="auto"/>
            <w:noWrap/>
            <w:vAlign w:val="bottom"/>
            <w:hideMark/>
          </w:tcPr>
          <w:p w14:paraId="3208F49C" w14:textId="77777777" w:rsidR="00822FC4" w:rsidRPr="005D50C3" w:rsidRDefault="00822FC4" w:rsidP="00822FC4">
            <w:pPr>
              <w:spacing w:after="0" w:line="240" w:lineRule="auto"/>
              <w:rPr>
                <w:rFonts w:ascii="Times New Roman" w:eastAsia="Times New Roman" w:hAnsi="Times New Roman"/>
                <w:sz w:val="20"/>
                <w:szCs w:val="20"/>
                <w:lang w:eastAsia="pt-BR"/>
              </w:rPr>
            </w:pPr>
          </w:p>
        </w:tc>
        <w:tc>
          <w:tcPr>
            <w:tcW w:w="774" w:type="dxa"/>
            <w:tcBorders>
              <w:top w:val="nil"/>
              <w:left w:val="nil"/>
              <w:bottom w:val="nil"/>
              <w:right w:val="nil"/>
            </w:tcBorders>
            <w:shd w:val="clear" w:color="auto" w:fill="auto"/>
            <w:noWrap/>
            <w:vAlign w:val="bottom"/>
            <w:hideMark/>
          </w:tcPr>
          <w:p w14:paraId="1C9CCF6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411</w:t>
            </w:r>
          </w:p>
        </w:tc>
        <w:tc>
          <w:tcPr>
            <w:tcW w:w="992" w:type="dxa"/>
            <w:tcBorders>
              <w:top w:val="nil"/>
              <w:left w:val="nil"/>
              <w:bottom w:val="nil"/>
              <w:right w:val="nil"/>
            </w:tcBorders>
            <w:shd w:val="clear" w:color="auto" w:fill="auto"/>
            <w:noWrap/>
            <w:vAlign w:val="bottom"/>
            <w:hideMark/>
          </w:tcPr>
          <w:p w14:paraId="46CC736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1501</w:t>
            </w:r>
          </w:p>
        </w:tc>
        <w:tc>
          <w:tcPr>
            <w:tcW w:w="950" w:type="dxa"/>
            <w:tcBorders>
              <w:top w:val="nil"/>
              <w:left w:val="nil"/>
              <w:bottom w:val="nil"/>
              <w:right w:val="single" w:sz="4" w:space="0" w:color="auto"/>
            </w:tcBorders>
            <w:shd w:val="clear" w:color="auto" w:fill="auto"/>
            <w:noWrap/>
            <w:vAlign w:val="bottom"/>
            <w:hideMark/>
          </w:tcPr>
          <w:p w14:paraId="2C736AD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5D50C3" w14:paraId="57C0FC87" w14:textId="77777777" w:rsidTr="005D50C3">
        <w:trPr>
          <w:trHeight w:val="255"/>
          <w:jc w:val="center"/>
        </w:trPr>
        <w:tc>
          <w:tcPr>
            <w:tcW w:w="1888" w:type="dxa"/>
            <w:gridSpan w:val="2"/>
            <w:tcBorders>
              <w:top w:val="single" w:sz="4" w:space="0" w:color="auto"/>
              <w:left w:val="single" w:sz="4" w:space="0" w:color="auto"/>
              <w:bottom w:val="single" w:sz="4" w:space="0" w:color="auto"/>
              <w:right w:val="nil"/>
            </w:tcBorders>
            <w:shd w:val="clear" w:color="auto" w:fill="auto"/>
            <w:noWrap/>
            <w:vAlign w:val="bottom"/>
            <w:hideMark/>
          </w:tcPr>
          <w:p w14:paraId="38E2BC1C"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27.695.0041</w:t>
            </w:r>
          </w:p>
        </w:tc>
        <w:tc>
          <w:tcPr>
            <w:tcW w:w="1041" w:type="dxa"/>
            <w:tcBorders>
              <w:top w:val="single" w:sz="4" w:space="0" w:color="auto"/>
              <w:left w:val="nil"/>
              <w:bottom w:val="single" w:sz="4" w:space="0" w:color="auto"/>
              <w:right w:val="nil"/>
            </w:tcBorders>
            <w:shd w:val="clear" w:color="auto" w:fill="auto"/>
            <w:noWrap/>
            <w:vAlign w:val="bottom"/>
            <w:hideMark/>
          </w:tcPr>
          <w:p w14:paraId="6D575D2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2194</w:t>
            </w:r>
          </w:p>
        </w:tc>
        <w:tc>
          <w:tcPr>
            <w:tcW w:w="4381" w:type="dxa"/>
            <w:tcBorders>
              <w:top w:val="single" w:sz="4" w:space="0" w:color="auto"/>
              <w:left w:val="nil"/>
              <w:bottom w:val="single" w:sz="4" w:space="0" w:color="auto"/>
              <w:right w:val="nil"/>
            </w:tcBorders>
            <w:shd w:val="clear" w:color="auto" w:fill="auto"/>
            <w:noWrap/>
            <w:vAlign w:val="bottom"/>
            <w:hideMark/>
          </w:tcPr>
          <w:p w14:paraId="4B9E93D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FOMENTO AO TURISMO MUNICIPAL</w:t>
            </w:r>
          </w:p>
        </w:tc>
        <w:tc>
          <w:tcPr>
            <w:tcW w:w="774" w:type="dxa"/>
            <w:tcBorders>
              <w:top w:val="single" w:sz="4" w:space="0" w:color="auto"/>
              <w:left w:val="nil"/>
              <w:bottom w:val="single" w:sz="4" w:space="0" w:color="auto"/>
              <w:right w:val="nil"/>
            </w:tcBorders>
            <w:shd w:val="clear" w:color="auto" w:fill="auto"/>
            <w:noWrap/>
            <w:vAlign w:val="bottom"/>
            <w:hideMark/>
          </w:tcPr>
          <w:p w14:paraId="1D9A68C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250</w:t>
            </w:r>
          </w:p>
        </w:tc>
        <w:tc>
          <w:tcPr>
            <w:tcW w:w="992" w:type="dxa"/>
            <w:tcBorders>
              <w:top w:val="single" w:sz="4" w:space="0" w:color="auto"/>
              <w:left w:val="nil"/>
              <w:bottom w:val="single" w:sz="4" w:space="0" w:color="auto"/>
              <w:right w:val="nil"/>
            </w:tcBorders>
            <w:shd w:val="clear" w:color="auto" w:fill="auto"/>
            <w:noWrap/>
            <w:vAlign w:val="bottom"/>
            <w:hideMark/>
          </w:tcPr>
          <w:p w14:paraId="47B1C985"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single" w:sz="4" w:space="0" w:color="auto"/>
              <w:left w:val="nil"/>
              <w:bottom w:val="single" w:sz="4" w:space="0" w:color="auto"/>
              <w:right w:val="single" w:sz="4" w:space="0" w:color="auto"/>
            </w:tcBorders>
            <w:shd w:val="clear" w:color="auto" w:fill="auto"/>
            <w:noWrap/>
            <w:vAlign w:val="bottom"/>
            <w:hideMark/>
          </w:tcPr>
          <w:p w14:paraId="0A8CD48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r w:rsidR="00822FC4" w:rsidRPr="008A4087" w14:paraId="5C2982C4" w14:textId="77777777" w:rsidTr="005D50C3">
        <w:trPr>
          <w:trHeight w:val="255"/>
          <w:jc w:val="center"/>
        </w:trPr>
        <w:tc>
          <w:tcPr>
            <w:tcW w:w="1888" w:type="dxa"/>
            <w:gridSpan w:val="2"/>
            <w:tcBorders>
              <w:top w:val="nil"/>
              <w:left w:val="single" w:sz="4" w:space="0" w:color="auto"/>
              <w:bottom w:val="single" w:sz="4" w:space="0" w:color="auto"/>
              <w:right w:val="nil"/>
            </w:tcBorders>
            <w:shd w:val="clear" w:color="auto" w:fill="auto"/>
            <w:noWrap/>
            <w:vAlign w:val="bottom"/>
            <w:hideMark/>
          </w:tcPr>
          <w:p w14:paraId="21A4B29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27.812.0023</w:t>
            </w:r>
          </w:p>
        </w:tc>
        <w:tc>
          <w:tcPr>
            <w:tcW w:w="1041" w:type="dxa"/>
            <w:tcBorders>
              <w:top w:val="nil"/>
              <w:left w:val="nil"/>
              <w:bottom w:val="single" w:sz="4" w:space="0" w:color="auto"/>
              <w:right w:val="nil"/>
            </w:tcBorders>
            <w:shd w:val="clear" w:color="auto" w:fill="auto"/>
            <w:noWrap/>
            <w:vAlign w:val="bottom"/>
            <w:hideMark/>
          </w:tcPr>
          <w:p w14:paraId="46633141"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2036</w:t>
            </w:r>
          </w:p>
        </w:tc>
        <w:tc>
          <w:tcPr>
            <w:tcW w:w="4381" w:type="dxa"/>
            <w:tcBorders>
              <w:top w:val="nil"/>
              <w:left w:val="nil"/>
              <w:bottom w:val="single" w:sz="4" w:space="0" w:color="auto"/>
              <w:right w:val="nil"/>
            </w:tcBorders>
            <w:shd w:val="clear" w:color="auto" w:fill="auto"/>
            <w:noWrap/>
            <w:vAlign w:val="bottom"/>
            <w:hideMark/>
          </w:tcPr>
          <w:p w14:paraId="66655683"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MNT ATV ESPORTIVAS</w:t>
            </w:r>
          </w:p>
        </w:tc>
        <w:tc>
          <w:tcPr>
            <w:tcW w:w="774" w:type="dxa"/>
            <w:tcBorders>
              <w:top w:val="nil"/>
              <w:left w:val="nil"/>
              <w:bottom w:val="single" w:sz="4" w:space="0" w:color="auto"/>
              <w:right w:val="nil"/>
            </w:tcBorders>
            <w:shd w:val="clear" w:color="auto" w:fill="auto"/>
            <w:noWrap/>
            <w:vAlign w:val="bottom"/>
            <w:hideMark/>
          </w:tcPr>
          <w:p w14:paraId="58B4DFDE"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560</w:t>
            </w:r>
          </w:p>
        </w:tc>
        <w:tc>
          <w:tcPr>
            <w:tcW w:w="992" w:type="dxa"/>
            <w:tcBorders>
              <w:top w:val="nil"/>
              <w:left w:val="nil"/>
              <w:bottom w:val="single" w:sz="4" w:space="0" w:color="auto"/>
              <w:right w:val="nil"/>
            </w:tcBorders>
            <w:shd w:val="clear" w:color="auto" w:fill="auto"/>
            <w:noWrap/>
            <w:vAlign w:val="bottom"/>
            <w:hideMark/>
          </w:tcPr>
          <w:p w14:paraId="2DFD204A"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1500</w:t>
            </w:r>
          </w:p>
        </w:tc>
        <w:tc>
          <w:tcPr>
            <w:tcW w:w="950" w:type="dxa"/>
            <w:tcBorders>
              <w:top w:val="nil"/>
              <w:left w:val="nil"/>
              <w:bottom w:val="single" w:sz="4" w:space="0" w:color="auto"/>
              <w:right w:val="single" w:sz="4" w:space="0" w:color="auto"/>
            </w:tcBorders>
            <w:shd w:val="clear" w:color="auto" w:fill="auto"/>
            <w:noWrap/>
            <w:vAlign w:val="bottom"/>
            <w:hideMark/>
          </w:tcPr>
          <w:p w14:paraId="62CC8C26" w14:textId="77777777" w:rsidR="00822FC4" w:rsidRPr="005D50C3" w:rsidRDefault="00822FC4" w:rsidP="00822FC4">
            <w:pPr>
              <w:spacing w:after="0" w:line="240" w:lineRule="auto"/>
              <w:rPr>
                <w:rFonts w:ascii="Times New Roman" w:eastAsia="Times New Roman" w:hAnsi="Times New Roman"/>
                <w:sz w:val="20"/>
                <w:szCs w:val="20"/>
                <w:lang w:eastAsia="pt-BR"/>
              </w:rPr>
            </w:pPr>
            <w:r w:rsidRPr="005D50C3">
              <w:rPr>
                <w:rFonts w:ascii="Times New Roman" w:eastAsia="Times New Roman" w:hAnsi="Times New Roman"/>
                <w:sz w:val="20"/>
                <w:szCs w:val="20"/>
                <w:lang w:eastAsia="pt-BR"/>
              </w:rPr>
              <w:t>Próprio</w:t>
            </w:r>
          </w:p>
        </w:tc>
      </w:tr>
    </w:tbl>
    <w:p w14:paraId="72E69DF9" w14:textId="77777777" w:rsidR="006A6117" w:rsidRPr="006A6117" w:rsidRDefault="006A6117" w:rsidP="006A6117">
      <w:pPr>
        <w:rPr>
          <w:lang w:eastAsia="ar-SA"/>
        </w:rPr>
      </w:pPr>
    </w:p>
    <w:p w14:paraId="762046EB" w14:textId="7F6E9794" w:rsidR="001212E3" w:rsidRPr="00E46F3C" w:rsidRDefault="007E0BF3" w:rsidP="003239CC">
      <w:pPr>
        <w:spacing w:after="0" w:line="240" w:lineRule="auto"/>
        <w:jc w:val="both"/>
        <w:rPr>
          <w:rFonts w:ascii="Times New Roman" w:hAnsi="Times New Roman"/>
          <w:b/>
          <w:sz w:val="24"/>
          <w:szCs w:val="24"/>
          <w:u w:val="single"/>
        </w:rPr>
      </w:pPr>
      <w:r w:rsidRPr="00E46F3C">
        <w:rPr>
          <w:rFonts w:ascii="Times New Roman" w:hAnsi="Times New Roman"/>
          <w:b/>
          <w:sz w:val="24"/>
          <w:szCs w:val="24"/>
        </w:rPr>
        <w:t>1</w:t>
      </w:r>
      <w:r w:rsidR="00CD506C">
        <w:rPr>
          <w:rFonts w:ascii="Times New Roman" w:hAnsi="Times New Roman"/>
          <w:b/>
          <w:sz w:val="24"/>
          <w:szCs w:val="24"/>
        </w:rPr>
        <w:t>5</w:t>
      </w:r>
      <w:r w:rsidRPr="00E46F3C">
        <w:rPr>
          <w:rFonts w:ascii="Times New Roman" w:hAnsi="Times New Roman"/>
          <w:b/>
          <w:sz w:val="24"/>
          <w:szCs w:val="24"/>
        </w:rPr>
        <w:t>. SANÇÕES:</w:t>
      </w:r>
    </w:p>
    <w:p w14:paraId="0CAC653D" w14:textId="00E7C84E" w:rsidR="001212E3" w:rsidRDefault="007E0F0A" w:rsidP="003239CC">
      <w:pPr>
        <w:ind w:firstLine="708"/>
        <w:jc w:val="both"/>
        <w:rPr>
          <w:rFonts w:ascii="Times New Roman" w:hAnsi="Times New Roman"/>
          <w:sz w:val="24"/>
          <w:szCs w:val="24"/>
        </w:rPr>
      </w:pPr>
      <w:r w:rsidRPr="00E46F3C">
        <w:rPr>
          <w:rFonts w:ascii="Times New Roman" w:hAnsi="Times New Roman"/>
          <w:sz w:val="24"/>
          <w:szCs w:val="24"/>
        </w:rPr>
        <w:t>O descumprimento total ou parcial das obrigações assumidas ensejará a aplicação das penalidades previstas na Lei 14.133/2021.</w:t>
      </w:r>
    </w:p>
    <w:p w14:paraId="06415CD5" w14:textId="58D4E8DA" w:rsidR="00525880" w:rsidRDefault="001212E3" w:rsidP="00C83143">
      <w:pPr>
        <w:rPr>
          <w:rFonts w:ascii="Times New Roman" w:hAnsi="Times New Roman"/>
          <w:sz w:val="24"/>
          <w:szCs w:val="24"/>
        </w:rPr>
      </w:pPr>
      <w:r w:rsidRPr="00E46F3C">
        <w:rPr>
          <w:rFonts w:ascii="Times New Roman" w:hAnsi="Times New Roman"/>
          <w:sz w:val="24"/>
          <w:szCs w:val="24"/>
        </w:rPr>
        <w:t xml:space="preserve">Itaguara, </w:t>
      </w:r>
      <w:r w:rsidR="006A6117">
        <w:rPr>
          <w:rFonts w:ascii="Times New Roman" w:hAnsi="Times New Roman"/>
          <w:sz w:val="24"/>
          <w:szCs w:val="24"/>
        </w:rPr>
        <w:t>15</w:t>
      </w:r>
      <w:r w:rsidR="00C318D0" w:rsidRPr="00E46F3C">
        <w:rPr>
          <w:rFonts w:ascii="Times New Roman" w:hAnsi="Times New Roman"/>
          <w:sz w:val="24"/>
          <w:szCs w:val="24"/>
        </w:rPr>
        <w:t xml:space="preserve"> de </w:t>
      </w:r>
      <w:r w:rsidR="00BC171F">
        <w:rPr>
          <w:rFonts w:ascii="Times New Roman" w:hAnsi="Times New Roman"/>
          <w:sz w:val="24"/>
          <w:szCs w:val="24"/>
        </w:rPr>
        <w:t>fevereiro</w:t>
      </w:r>
      <w:r w:rsidR="00F448B2" w:rsidRPr="00E46F3C">
        <w:rPr>
          <w:rFonts w:ascii="Times New Roman" w:hAnsi="Times New Roman"/>
          <w:sz w:val="24"/>
          <w:szCs w:val="24"/>
        </w:rPr>
        <w:t xml:space="preserve"> de 202</w:t>
      </w:r>
      <w:r w:rsidR="00FC25B7" w:rsidRPr="00E46F3C">
        <w:rPr>
          <w:rFonts w:ascii="Times New Roman" w:hAnsi="Times New Roman"/>
          <w:sz w:val="24"/>
          <w:szCs w:val="24"/>
        </w:rPr>
        <w:t>4</w:t>
      </w:r>
      <w:r w:rsidR="00F448B2" w:rsidRPr="00E46F3C">
        <w:rPr>
          <w:rFonts w:ascii="Times New Roman" w:hAnsi="Times New Roman"/>
          <w:sz w:val="24"/>
          <w:szCs w:val="24"/>
        </w:rPr>
        <w:t>.</w:t>
      </w:r>
    </w:p>
    <w:p w14:paraId="55796A70" w14:textId="77777777" w:rsidR="00043D6A" w:rsidRDefault="00043D6A" w:rsidP="00C83143">
      <w:pPr>
        <w:rPr>
          <w:rFonts w:ascii="Times New Roman" w:hAnsi="Times New Roman"/>
          <w:sz w:val="24"/>
          <w:szCs w:val="24"/>
        </w:rPr>
      </w:pPr>
    </w:p>
    <w:p w14:paraId="2DE45827" w14:textId="77777777" w:rsidR="00F03066" w:rsidRPr="007E0F0A" w:rsidRDefault="00F03066" w:rsidP="00C83143">
      <w:pPr>
        <w:rPr>
          <w:rFonts w:ascii="Times New Roman" w:hAnsi="Times New Roman"/>
          <w:sz w:val="24"/>
          <w:szCs w:val="24"/>
        </w:rPr>
      </w:pPr>
    </w:p>
    <w:p w14:paraId="3512DF13" w14:textId="77777777" w:rsidR="00356400" w:rsidRPr="00410ABD" w:rsidRDefault="00356400" w:rsidP="0035640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3004A94E"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b/>
          <w:sz w:val="24"/>
          <w:szCs w:val="24"/>
        </w:rPr>
      </w:pPr>
      <w:r w:rsidRPr="00410ABD">
        <w:rPr>
          <w:rFonts w:ascii="Times New Roman" w:eastAsia="Book Antiqua" w:hAnsi="Times New Roman"/>
          <w:b/>
          <w:sz w:val="24"/>
          <w:szCs w:val="24"/>
        </w:rPr>
        <w:t>Luan Brenner Gonçalves de Morais</w:t>
      </w:r>
    </w:p>
    <w:p w14:paraId="3DDFE12A" w14:textId="548E6567"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w:t>
      </w:r>
      <w:r w:rsidR="00811A94">
        <w:rPr>
          <w:rFonts w:ascii="Times New Roman" w:eastAsia="Book Antiqua" w:hAnsi="Times New Roman"/>
          <w:sz w:val="24"/>
          <w:szCs w:val="24"/>
        </w:rPr>
        <w:t>á</w:t>
      </w:r>
      <w:r w:rsidRPr="00410ABD">
        <w:rPr>
          <w:rFonts w:ascii="Times New Roman" w:eastAsia="Book Antiqua" w:hAnsi="Times New Roman"/>
          <w:sz w:val="24"/>
          <w:szCs w:val="24"/>
        </w:rPr>
        <w:t>rio Municipal de Infraestrutura,</w:t>
      </w:r>
    </w:p>
    <w:p w14:paraId="50CDDB34"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Limpeza Urbana, Agropecuária, Meio Ambiente e Trânsito</w:t>
      </w:r>
    </w:p>
    <w:p w14:paraId="045F36A8" w14:textId="77777777" w:rsidR="00356400"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53C07990"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6D3F254E"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1A045B70"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62381646" w14:textId="77777777" w:rsidR="00525880" w:rsidRPr="00CA114D" w:rsidRDefault="00525880" w:rsidP="00177A72">
      <w:pPr>
        <w:jc w:val="center"/>
        <w:rPr>
          <w:rFonts w:ascii="Times New Roman" w:hAnsi="Times New Roman"/>
          <w:sz w:val="24"/>
          <w:szCs w:val="24"/>
        </w:rPr>
      </w:pPr>
    </w:p>
    <w:sectPr w:rsidR="00525880" w:rsidRPr="00CA114D" w:rsidSect="00582D9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E03DC" w14:textId="77777777" w:rsidR="00D95BEA" w:rsidRDefault="00D95BEA" w:rsidP="00A83526">
      <w:pPr>
        <w:spacing w:after="0" w:line="240" w:lineRule="auto"/>
      </w:pPr>
      <w:r>
        <w:separator/>
      </w:r>
    </w:p>
  </w:endnote>
  <w:endnote w:type="continuationSeparator" w:id="0">
    <w:p w14:paraId="5E6B3465" w14:textId="77777777" w:rsidR="00D95BEA" w:rsidRDefault="00D95BEA"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1A622" w14:textId="77777777" w:rsidR="00D95BEA" w:rsidRDefault="00D95BEA" w:rsidP="00A83526">
      <w:pPr>
        <w:spacing w:after="0" w:line="240" w:lineRule="auto"/>
      </w:pPr>
      <w:r>
        <w:separator/>
      </w:r>
    </w:p>
  </w:footnote>
  <w:footnote w:type="continuationSeparator" w:id="0">
    <w:p w14:paraId="3F256CB1" w14:textId="77777777" w:rsidR="00D95BEA" w:rsidRDefault="00D95BEA"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5EF7056D" w:rsidR="00822FC4" w:rsidRDefault="00822FC4"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w:t>
    </w:r>
    <w:r>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 M U N I C I P A L </w:t>
    </w:r>
    <w:r>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D</w:t>
    </w:r>
    <w:r>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E </w:t>
    </w:r>
    <w:r>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1CC5F292" w:rsidR="00822FC4" w:rsidRDefault="00822FC4" w:rsidP="00E335B0">
    <w:pPr>
      <w:spacing w:after="0" w:line="360" w:lineRule="auto"/>
      <w:jc w:val="cente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60172B">
        <w:rPr>
          <w:rStyle w:val="Hyperlink"/>
          <w:rFonts w:ascii="Arial Narrow" w:eastAsia="Arial Unicode MS" w:hAnsi="Arial Narrow" w:cs="Arial Unicode MS"/>
          <w:sz w:val="20"/>
          <w:szCs w:val="20"/>
        </w:rPr>
        <w:t xml:space="preserve">● </w:t>
      </w:r>
      <w:r w:rsidRPr="0060172B">
        <w:rPr>
          <w:rStyle w:val="Hyperlink"/>
        </w:rPr>
        <w:t>secobrasitaguara@hotmail.com</w:t>
      </w:r>
    </w:hyperlink>
  </w:p>
  <w:p w14:paraId="58558CC2" w14:textId="77777777" w:rsidR="00822FC4" w:rsidRPr="00E335B0" w:rsidRDefault="00822FC4"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2633D2"/>
    <w:multiLevelType w:val="hybridMultilevel"/>
    <w:tmpl w:val="CFB01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081293"/>
    <w:multiLevelType w:val="hybridMultilevel"/>
    <w:tmpl w:val="CFB01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8"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8278F5"/>
    <w:multiLevelType w:val="hybridMultilevel"/>
    <w:tmpl w:val="CFB01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B137A4"/>
    <w:multiLevelType w:val="hybridMultilevel"/>
    <w:tmpl w:val="CFB01306"/>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16cid:durableId="1759593903">
    <w:abstractNumId w:val="0"/>
  </w:num>
  <w:num w:numId="2" w16cid:durableId="1012949213">
    <w:abstractNumId w:val="5"/>
  </w:num>
  <w:num w:numId="3" w16cid:durableId="115610281">
    <w:abstractNumId w:val="13"/>
  </w:num>
  <w:num w:numId="4" w16cid:durableId="162405039">
    <w:abstractNumId w:val="10"/>
  </w:num>
  <w:num w:numId="5" w16cid:durableId="730272873">
    <w:abstractNumId w:val="15"/>
  </w:num>
  <w:num w:numId="6" w16cid:durableId="1944413992">
    <w:abstractNumId w:val="7"/>
  </w:num>
  <w:num w:numId="7" w16cid:durableId="524831242">
    <w:abstractNumId w:val="1"/>
  </w:num>
  <w:num w:numId="8" w16cid:durableId="229922446">
    <w:abstractNumId w:val="2"/>
  </w:num>
  <w:num w:numId="9" w16cid:durableId="1361973032">
    <w:abstractNumId w:val="8"/>
  </w:num>
  <w:num w:numId="10" w16cid:durableId="1896967394">
    <w:abstractNumId w:val="9"/>
  </w:num>
  <w:num w:numId="11" w16cid:durableId="1603607971">
    <w:abstractNumId w:val="6"/>
  </w:num>
  <w:num w:numId="12" w16cid:durableId="814831707">
    <w:abstractNumId w:val="14"/>
  </w:num>
  <w:num w:numId="13" w16cid:durableId="412241975">
    <w:abstractNumId w:val="12"/>
  </w:num>
  <w:num w:numId="14" w16cid:durableId="1132095649">
    <w:abstractNumId w:val="11"/>
  </w:num>
  <w:num w:numId="15" w16cid:durableId="1544711601">
    <w:abstractNumId w:val="4"/>
  </w:num>
  <w:num w:numId="16" w16cid:durableId="19535872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4EE"/>
    <w:rsid w:val="00000A59"/>
    <w:rsid w:val="000101FA"/>
    <w:rsid w:val="00011BB4"/>
    <w:rsid w:val="000224F0"/>
    <w:rsid w:val="0002570F"/>
    <w:rsid w:val="00025C57"/>
    <w:rsid w:val="00043D6A"/>
    <w:rsid w:val="00050D3C"/>
    <w:rsid w:val="00051837"/>
    <w:rsid w:val="0005475C"/>
    <w:rsid w:val="00062FCE"/>
    <w:rsid w:val="00073B5B"/>
    <w:rsid w:val="000837E9"/>
    <w:rsid w:val="000A439A"/>
    <w:rsid w:val="000B01DE"/>
    <w:rsid w:val="000B08B6"/>
    <w:rsid w:val="000B205D"/>
    <w:rsid w:val="000B2BBE"/>
    <w:rsid w:val="000B7874"/>
    <w:rsid w:val="000E27B3"/>
    <w:rsid w:val="000E53C9"/>
    <w:rsid w:val="000F6CD6"/>
    <w:rsid w:val="00102AE3"/>
    <w:rsid w:val="00104A6F"/>
    <w:rsid w:val="001061C7"/>
    <w:rsid w:val="00115FA2"/>
    <w:rsid w:val="001212E3"/>
    <w:rsid w:val="001228BB"/>
    <w:rsid w:val="00124C56"/>
    <w:rsid w:val="00127409"/>
    <w:rsid w:val="0013123F"/>
    <w:rsid w:val="00146C1A"/>
    <w:rsid w:val="001546C1"/>
    <w:rsid w:val="001557C4"/>
    <w:rsid w:val="001619CF"/>
    <w:rsid w:val="00161E91"/>
    <w:rsid w:val="00172193"/>
    <w:rsid w:val="00174AD0"/>
    <w:rsid w:val="00177A72"/>
    <w:rsid w:val="00184043"/>
    <w:rsid w:val="001848C5"/>
    <w:rsid w:val="001872B1"/>
    <w:rsid w:val="00187E1D"/>
    <w:rsid w:val="001A1CCB"/>
    <w:rsid w:val="001A5370"/>
    <w:rsid w:val="001B3C8B"/>
    <w:rsid w:val="001C34EA"/>
    <w:rsid w:val="001D3B2F"/>
    <w:rsid w:val="001E0DD1"/>
    <w:rsid w:val="001E42F6"/>
    <w:rsid w:val="001E6B8B"/>
    <w:rsid w:val="001E770C"/>
    <w:rsid w:val="00212440"/>
    <w:rsid w:val="00220C4A"/>
    <w:rsid w:val="002322E5"/>
    <w:rsid w:val="0023296D"/>
    <w:rsid w:val="00232973"/>
    <w:rsid w:val="00250552"/>
    <w:rsid w:val="0025717E"/>
    <w:rsid w:val="00291365"/>
    <w:rsid w:val="00292EA2"/>
    <w:rsid w:val="00294E72"/>
    <w:rsid w:val="002A4B22"/>
    <w:rsid w:val="002A516F"/>
    <w:rsid w:val="002B02FD"/>
    <w:rsid w:val="002B5FEC"/>
    <w:rsid w:val="002C4DEB"/>
    <w:rsid w:val="002D4EBC"/>
    <w:rsid w:val="002E2D82"/>
    <w:rsid w:val="002E541B"/>
    <w:rsid w:val="002E5739"/>
    <w:rsid w:val="002F1471"/>
    <w:rsid w:val="002F52DD"/>
    <w:rsid w:val="002F7181"/>
    <w:rsid w:val="003019E9"/>
    <w:rsid w:val="0030320C"/>
    <w:rsid w:val="003062D0"/>
    <w:rsid w:val="0031195F"/>
    <w:rsid w:val="003239CC"/>
    <w:rsid w:val="0032591E"/>
    <w:rsid w:val="00325B4C"/>
    <w:rsid w:val="00326D3D"/>
    <w:rsid w:val="00335E62"/>
    <w:rsid w:val="00341B40"/>
    <w:rsid w:val="00350D59"/>
    <w:rsid w:val="00356400"/>
    <w:rsid w:val="00357770"/>
    <w:rsid w:val="003749B3"/>
    <w:rsid w:val="00374E57"/>
    <w:rsid w:val="00385335"/>
    <w:rsid w:val="00385F32"/>
    <w:rsid w:val="00386F42"/>
    <w:rsid w:val="003967E0"/>
    <w:rsid w:val="003A0252"/>
    <w:rsid w:val="003A52EE"/>
    <w:rsid w:val="003A55C7"/>
    <w:rsid w:val="003B0C10"/>
    <w:rsid w:val="003B405D"/>
    <w:rsid w:val="003B44F3"/>
    <w:rsid w:val="003C2D96"/>
    <w:rsid w:val="003D155A"/>
    <w:rsid w:val="003F3C3C"/>
    <w:rsid w:val="00410ABD"/>
    <w:rsid w:val="00411B3D"/>
    <w:rsid w:val="004200A7"/>
    <w:rsid w:val="0043274B"/>
    <w:rsid w:val="004374FF"/>
    <w:rsid w:val="00446562"/>
    <w:rsid w:val="004504EE"/>
    <w:rsid w:val="00452DA0"/>
    <w:rsid w:val="00460B80"/>
    <w:rsid w:val="00472F95"/>
    <w:rsid w:val="004846AE"/>
    <w:rsid w:val="004879E0"/>
    <w:rsid w:val="00494F47"/>
    <w:rsid w:val="004A43B4"/>
    <w:rsid w:val="004B7F1F"/>
    <w:rsid w:val="004C3F61"/>
    <w:rsid w:val="004D713F"/>
    <w:rsid w:val="004D7C75"/>
    <w:rsid w:val="004E42A3"/>
    <w:rsid w:val="004E5176"/>
    <w:rsid w:val="004E7973"/>
    <w:rsid w:val="004F0F2F"/>
    <w:rsid w:val="004F109A"/>
    <w:rsid w:val="004F308D"/>
    <w:rsid w:val="00501F80"/>
    <w:rsid w:val="005159E9"/>
    <w:rsid w:val="00525880"/>
    <w:rsid w:val="005269E1"/>
    <w:rsid w:val="00531765"/>
    <w:rsid w:val="005351F9"/>
    <w:rsid w:val="00551555"/>
    <w:rsid w:val="005630F2"/>
    <w:rsid w:val="00564DCC"/>
    <w:rsid w:val="005704B6"/>
    <w:rsid w:val="0058224F"/>
    <w:rsid w:val="00582D98"/>
    <w:rsid w:val="00592DDC"/>
    <w:rsid w:val="005A78CB"/>
    <w:rsid w:val="005B1785"/>
    <w:rsid w:val="005B3786"/>
    <w:rsid w:val="005B783E"/>
    <w:rsid w:val="005B78BB"/>
    <w:rsid w:val="005D50C3"/>
    <w:rsid w:val="005E0B83"/>
    <w:rsid w:val="005E2D99"/>
    <w:rsid w:val="005E3F82"/>
    <w:rsid w:val="005E4BDD"/>
    <w:rsid w:val="005F6758"/>
    <w:rsid w:val="00602BBB"/>
    <w:rsid w:val="00602FEE"/>
    <w:rsid w:val="00606F11"/>
    <w:rsid w:val="0061069C"/>
    <w:rsid w:val="00615977"/>
    <w:rsid w:val="00617BE9"/>
    <w:rsid w:val="006204A0"/>
    <w:rsid w:val="0063172E"/>
    <w:rsid w:val="0063402B"/>
    <w:rsid w:val="00655C2E"/>
    <w:rsid w:val="00655DBB"/>
    <w:rsid w:val="00657E6C"/>
    <w:rsid w:val="006612AF"/>
    <w:rsid w:val="0066159A"/>
    <w:rsid w:val="00664C25"/>
    <w:rsid w:val="006659E8"/>
    <w:rsid w:val="00671DCE"/>
    <w:rsid w:val="0067554E"/>
    <w:rsid w:val="006811E3"/>
    <w:rsid w:val="00683517"/>
    <w:rsid w:val="006878F6"/>
    <w:rsid w:val="006955EA"/>
    <w:rsid w:val="006A3F33"/>
    <w:rsid w:val="006A6117"/>
    <w:rsid w:val="006C3F61"/>
    <w:rsid w:val="006C4364"/>
    <w:rsid w:val="006E467F"/>
    <w:rsid w:val="006E576C"/>
    <w:rsid w:val="006E5F07"/>
    <w:rsid w:val="006F1D7A"/>
    <w:rsid w:val="006F2FB7"/>
    <w:rsid w:val="006F48EB"/>
    <w:rsid w:val="007026DA"/>
    <w:rsid w:val="0070304D"/>
    <w:rsid w:val="00704D3F"/>
    <w:rsid w:val="00710BAC"/>
    <w:rsid w:val="007313F9"/>
    <w:rsid w:val="00732217"/>
    <w:rsid w:val="007331E7"/>
    <w:rsid w:val="00737E96"/>
    <w:rsid w:val="00743627"/>
    <w:rsid w:val="00744011"/>
    <w:rsid w:val="00754599"/>
    <w:rsid w:val="00757D18"/>
    <w:rsid w:val="00760526"/>
    <w:rsid w:val="00763B2D"/>
    <w:rsid w:val="007741A5"/>
    <w:rsid w:val="0077641F"/>
    <w:rsid w:val="00777A67"/>
    <w:rsid w:val="00781CA3"/>
    <w:rsid w:val="00790C51"/>
    <w:rsid w:val="007A4787"/>
    <w:rsid w:val="007A5486"/>
    <w:rsid w:val="007A617D"/>
    <w:rsid w:val="007A7B58"/>
    <w:rsid w:val="007B0618"/>
    <w:rsid w:val="007B247A"/>
    <w:rsid w:val="007C5FA1"/>
    <w:rsid w:val="007C6039"/>
    <w:rsid w:val="007C78BA"/>
    <w:rsid w:val="007D460A"/>
    <w:rsid w:val="007E0462"/>
    <w:rsid w:val="007E0BF3"/>
    <w:rsid w:val="007E0F0A"/>
    <w:rsid w:val="007E7EBE"/>
    <w:rsid w:val="007F2B50"/>
    <w:rsid w:val="007F5155"/>
    <w:rsid w:val="0080397D"/>
    <w:rsid w:val="00806E64"/>
    <w:rsid w:val="008073C8"/>
    <w:rsid w:val="00811A94"/>
    <w:rsid w:val="00812448"/>
    <w:rsid w:val="0081293A"/>
    <w:rsid w:val="008171AE"/>
    <w:rsid w:val="00822FC4"/>
    <w:rsid w:val="0083190F"/>
    <w:rsid w:val="00834EAF"/>
    <w:rsid w:val="00847EBF"/>
    <w:rsid w:val="00851EE1"/>
    <w:rsid w:val="0085401D"/>
    <w:rsid w:val="00856631"/>
    <w:rsid w:val="008667AC"/>
    <w:rsid w:val="00871729"/>
    <w:rsid w:val="00875FB6"/>
    <w:rsid w:val="008873EC"/>
    <w:rsid w:val="00895AA4"/>
    <w:rsid w:val="008A3532"/>
    <w:rsid w:val="008A4087"/>
    <w:rsid w:val="008B7AEE"/>
    <w:rsid w:val="008B7C4B"/>
    <w:rsid w:val="008C155C"/>
    <w:rsid w:val="008D0EBE"/>
    <w:rsid w:val="008E70FF"/>
    <w:rsid w:val="008E7F2C"/>
    <w:rsid w:val="008F2323"/>
    <w:rsid w:val="008F46BC"/>
    <w:rsid w:val="00906EF5"/>
    <w:rsid w:val="00907F89"/>
    <w:rsid w:val="00911F23"/>
    <w:rsid w:val="009124E4"/>
    <w:rsid w:val="00913DDF"/>
    <w:rsid w:val="0092401E"/>
    <w:rsid w:val="0093023A"/>
    <w:rsid w:val="00930DB7"/>
    <w:rsid w:val="00953EA2"/>
    <w:rsid w:val="00955A41"/>
    <w:rsid w:val="00975278"/>
    <w:rsid w:val="009904A0"/>
    <w:rsid w:val="00993F87"/>
    <w:rsid w:val="009A072D"/>
    <w:rsid w:val="009A44FB"/>
    <w:rsid w:val="009B20D0"/>
    <w:rsid w:val="009C3728"/>
    <w:rsid w:val="009C5AFE"/>
    <w:rsid w:val="009D74B5"/>
    <w:rsid w:val="009E3113"/>
    <w:rsid w:val="009F14B2"/>
    <w:rsid w:val="00A03BD0"/>
    <w:rsid w:val="00A06358"/>
    <w:rsid w:val="00A25D9F"/>
    <w:rsid w:val="00A365E2"/>
    <w:rsid w:val="00A41ACB"/>
    <w:rsid w:val="00A45167"/>
    <w:rsid w:val="00A5378F"/>
    <w:rsid w:val="00A55568"/>
    <w:rsid w:val="00A56C71"/>
    <w:rsid w:val="00A57D89"/>
    <w:rsid w:val="00A623A7"/>
    <w:rsid w:val="00A65CF5"/>
    <w:rsid w:val="00A66E5B"/>
    <w:rsid w:val="00A74422"/>
    <w:rsid w:val="00A75BDF"/>
    <w:rsid w:val="00A83526"/>
    <w:rsid w:val="00A847B8"/>
    <w:rsid w:val="00A86220"/>
    <w:rsid w:val="00A934AB"/>
    <w:rsid w:val="00AA0AF4"/>
    <w:rsid w:val="00AA51BE"/>
    <w:rsid w:val="00AB5345"/>
    <w:rsid w:val="00AE7936"/>
    <w:rsid w:val="00AF1CE2"/>
    <w:rsid w:val="00AF59D5"/>
    <w:rsid w:val="00AF76ED"/>
    <w:rsid w:val="00B118E5"/>
    <w:rsid w:val="00B25A59"/>
    <w:rsid w:val="00B272FE"/>
    <w:rsid w:val="00B32C85"/>
    <w:rsid w:val="00B32EEF"/>
    <w:rsid w:val="00B3597F"/>
    <w:rsid w:val="00B41D3A"/>
    <w:rsid w:val="00B4386B"/>
    <w:rsid w:val="00B503BC"/>
    <w:rsid w:val="00B53AED"/>
    <w:rsid w:val="00B710FC"/>
    <w:rsid w:val="00B71D49"/>
    <w:rsid w:val="00B9179B"/>
    <w:rsid w:val="00BA4E84"/>
    <w:rsid w:val="00BB1EA8"/>
    <w:rsid w:val="00BB6053"/>
    <w:rsid w:val="00BC171F"/>
    <w:rsid w:val="00BC3B80"/>
    <w:rsid w:val="00BC76FA"/>
    <w:rsid w:val="00BE3BD3"/>
    <w:rsid w:val="00C0019E"/>
    <w:rsid w:val="00C202BC"/>
    <w:rsid w:val="00C316F0"/>
    <w:rsid w:val="00C318D0"/>
    <w:rsid w:val="00C32589"/>
    <w:rsid w:val="00C368F6"/>
    <w:rsid w:val="00C36EBE"/>
    <w:rsid w:val="00C50714"/>
    <w:rsid w:val="00C50925"/>
    <w:rsid w:val="00C571E8"/>
    <w:rsid w:val="00C60618"/>
    <w:rsid w:val="00C61373"/>
    <w:rsid w:val="00C66779"/>
    <w:rsid w:val="00C715DC"/>
    <w:rsid w:val="00C72694"/>
    <w:rsid w:val="00C7463C"/>
    <w:rsid w:val="00C816EF"/>
    <w:rsid w:val="00C819F5"/>
    <w:rsid w:val="00C83143"/>
    <w:rsid w:val="00C83AB6"/>
    <w:rsid w:val="00C850AA"/>
    <w:rsid w:val="00C92CAB"/>
    <w:rsid w:val="00C94818"/>
    <w:rsid w:val="00C9691C"/>
    <w:rsid w:val="00C976EA"/>
    <w:rsid w:val="00CA0D2D"/>
    <w:rsid w:val="00CA114D"/>
    <w:rsid w:val="00CB4679"/>
    <w:rsid w:val="00CB7E1E"/>
    <w:rsid w:val="00CD033D"/>
    <w:rsid w:val="00CD506C"/>
    <w:rsid w:val="00CF3A9D"/>
    <w:rsid w:val="00D007B2"/>
    <w:rsid w:val="00D048BF"/>
    <w:rsid w:val="00D117CE"/>
    <w:rsid w:val="00D17B96"/>
    <w:rsid w:val="00D35172"/>
    <w:rsid w:val="00D358A2"/>
    <w:rsid w:val="00D3715C"/>
    <w:rsid w:val="00D51FD4"/>
    <w:rsid w:val="00D5641C"/>
    <w:rsid w:val="00D628EF"/>
    <w:rsid w:val="00D645B9"/>
    <w:rsid w:val="00D67240"/>
    <w:rsid w:val="00D749A7"/>
    <w:rsid w:val="00D74A8F"/>
    <w:rsid w:val="00D7679A"/>
    <w:rsid w:val="00D8191B"/>
    <w:rsid w:val="00D865D6"/>
    <w:rsid w:val="00D86915"/>
    <w:rsid w:val="00D9357B"/>
    <w:rsid w:val="00D95BEA"/>
    <w:rsid w:val="00DA7769"/>
    <w:rsid w:val="00DC15A5"/>
    <w:rsid w:val="00DC5AC9"/>
    <w:rsid w:val="00DC62A7"/>
    <w:rsid w:val="00DD0BBF"/>
    <w:rsid w:val="00DE078E"/>
    <w:rsid w:val="00DE37AA"/>
    <w:rsid w:val="00DF2608"/>
    <w:rsid w:val="00DF48D1"/>
    <w:rsid w:val="00E04400"/>
    <w:rsid w:val="00E056D8"/>
    <w:rsid w:val="00E10C13"/>
    <w:rsid w:val="00E335B0"/>
    <w:rsid w:val="00E40AC9"/>
    <w:rsid w:val="00E45DA2"/>
    <w:rsid w:val="00E46F3C"/>
    <w:rsid w:val="00E520ED"/>
    <w:rsid w:val="00E65D3B"/>
    <w:rsid w:val="00E71873"/>
    <w:rsid w:val="00E74A3C"/>
    <w:rsid w:val="00E9533F"/>
    <w:rsid w:val="00EB351E"/>
    <w:rsid w:val="00EB71D1"/>
    <w:rsid w:val="00EB79AB"/>
    <w:rsid w:val="00EC1243"/>
    <w:rsid w:val="00EC5822"/>
    <w:rsid w:val="00EE4D49"/>
    <w:rsid w:val="00EF5108"/>
    <w:rsid w:val="00F00344"/>
    <w:rsid w:val="00F03066"/>
    <w:rsid w:val="00F1731F"/>
    <w:rsid w:val="00F3243B"/>
    <w:rsid w:val="00F34D05"/>
    <w:rsid w:val="00F37028"/>
    <w:rsid w:val="00F432F4"/>
    <w:rsid w:val="00F448B2"/>
    <w:rsid w:val="00F44BBF"/>
    <w:rsid w:val="00F52B2B"/>
    <w:rsid w:val="00F5480C"/>
    <w:rsid w:val="00F652FA"/>
    <w:rsid w:val="00F705BC"/>
    <w:rsid w:val="00F74B70"/>
    <w:rsid w:val="00F76904"/>
    <w:rsid w:val="00F841D9"/>
    <w:rsid w:val="00F93F59"/>
    <w:rsid w:val="00F95B87"/>
    <w:rsid w:val="00FA140F"/>
    <w:rsid w:val="00FA4B6A"/>
    <w:rsid w:val="00FB1A46"/>
    <w:rsid w:val="00FB1B06"/>
    <w:rsid w:val="00FC25B7"/>
    <w:rsid w:val="00FC5AC0"/>
    <w:rsid w:val="00FD60D9"/>
    <w:rsid w:val="00FE4B71"/>
    <w:rsid w:val="00FE7060"/>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9C780B"/>
  <w15:docId w15:val="{671CAF3E-1DF8-43AD-BB48-D15E0FB0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semiHidden/>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table" w:customStyle="1" w:styleId="Tabelacomgrade1">
    <w:name w:val="Tabela com grade1"/>
    <w:basedOn w:val="Tabelanormal"/>
    <w:next w:val="Tabelacomgrade"/>
    <w:uiPriority w:val="39"/>
    <w:unhideWhenUsed/>
    <w:rsid w:val="00A7442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semiHidden/>
    <w:unhideWhenUsed/>
    <w:rsid w:val="00000A59"/>
    <w:rPr>
      <w:color w:val="605E5C"/>
      <w:shd w:val="clear" w:color="auto" w:fill="E1DFDD"/>
    </w:rPr>
  </w:style>
  <w:style w:type="table" w:customStyle="1" w:styleId="Tabelacomgrade2">
    <w:name w:val="Tabela com grade2"/>
    <w:basedOn w:val="Tabelanormal"/>
    <w:next w:val="Tabelacomgrade"/>
    <w:uiPriority w:val="39"/>
    <w:unhideWhenUsed/>
    <w:rsid w:val="00000A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unhideWhenUsed/>
    <w:rsid w:val="008667A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384850">
      <w:bodyDiv w:val="1"/>
      <w:marLeft w:val="0"/>
      <w:marRight w:val="0"/>
      <w:marTop w:val="0"/>
      <w:marBottom w:val="0"/>
      <w:divBdr>
        <w:top w:val="none" w:sz="0" w:space="0" w:color="auto"/>
        <w:left w:val="none" w:sz="0" w:space="0" w:color="auto"/>
        <w:bottom w:val="none" w:sz="0" w:space="0" w:color="auto"/>
        <w:right w:val="none" w:sz="0" w:space="0" w:color="auto"/>
      </w:divBdr>
    </w:div>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167159357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9679;%20secob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669F4-408C-41A8-A668-AE7B68B00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4189</Words>
  <Characters>22623</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26759</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14</cp:revision>
  <cp:lastPrinted>2024-02-09T12:41:00Z</cp:lastPrinted>
  <dcterms:created xsi:type="dcterms:W3CDTF">2024-02-20T13:17:00Z</dcterms:created>
  <dcterms:modified xsi:type="dcterms:W3CDTF">2024-03-15T18:40:00Z</dcterms:modified>
</cp:coreProperties>
</file>